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EFC" w:rsidRPr="00330A91" w:rsidRDefault="00EE0EFC" w:rsidP="00EE0EFC">
      <w:pPr>
        <w:spacing w:after="0"/>
        <w:jc w:val="center"/>
        <w:rPr>
          <w:rFonts w:ascii="Times New Roman" w:hAnsi="Times New Roman"/>
          <w:b/>
          <w:szCs w:val="24"/>
        </w:rPr>
      </w:pPr>
      <w:r w:rsidRPr="00330A91">
        <w:rPr>
          <w:rFonts w:ascii="Times New Roman" w:hAnsi="Times New Roman"/>
          <w:b/>
          <w:szCs w:val="24"/>
        </w:rPr>
        <w:t>ПАСПОРТ ИНВЕСТИЦИОННОЙ ПЛОЩАДКИ</w:t>
      </w:r>
    </w:p>
    <w:p w:rsidR="00EE0EFC" w:rsidRPr="00330A91" w:rsidRDefault="00EE0EFC" w:rsidP="00EE0EFC">
      <w:pPr>
        <w:spacing w:after="0" w:line="240" w:lineRule="auto"/>
        <w:jc w:val="center"/>
        <w:rPr>
          <w:rFonts w:ascii="Times New Roman" w:hAnsi="Times New Roman"/>
          <w:b/>
          <w:szCs w:val="24"/>
          <w:u w:val="single"/>
          <w:lang w:eastAsia="ru-RU"/>
        </w:rPr>
      </w:pPr>
      <w:r w:rsidRPr="00330A91">
        <w:rPr>
          <w:rFonts w:ascii="Times New Roman" w:hAnsi="Times New Roman"/>
          <w:b/>
          <w:szCs w:val="24"/>
          <w:u w:val="single"/>
          <w:lang w:eastAsia="ru-RU"/>
        </w:rPr>
        <w:t xml:space="preserve">Участок предполагаемого строительства завода </w:t>
      </w:r>
      <w:r>
        <w:rPr>
          <w:rFonts w:ascii="Times New Roman" w:hAnsi="Times New Roman"/>
          <w:b/>
          <w:szCs w:val="24"/>
          <w:u w:val="single"/>
          <w:lang w:eastAsia="ru-RU"/>
        </w:rPr>
        <w:t>по розливу талой ледниковой воды или тепличного хозяйства</w:t>
      </w:r>
      <w:r w:rsidRPr="00330A91">
        <w:rPr>
          <w:rFonts w:ascii="Times New Roman" w:hAnsi="Times New Roman"/>
          <w:b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b/>
          <w:szCs w:val="24"/>
          <w:u w:val="single"/>
          <w:lang w:eastAsia="ru-RU"/>
        </w:rPr>
        <w:t xml:space="preserve">                                                 </w:t>
      </w:r>
    </w:p>
    <w:tbl>
      <w:tblPr>
        <w:tblpPr w:leftFromText="180" w:rightFromText="180" w:vertAnchor="text" w:horzAnchor="margin" w:tblpX="-670" w:tblpY="152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996"/>
        <w:gridCol w:w="5926"/>
      </w:tblGrid>
      <w:tr w:rsidR="00EE0EFC" w:rsidRPr="006A0503" w:rsidTr="009F19B1">
        <w:trPr>
          <w:trHeight w:val="1070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Полное наименование инвестиционной площадки  (далее - площадка)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Участок предполагаемого строительства завода по розливу талой ледниковой воды</w:t>
            </w:r>
          </w:p>
        </w:tc>
      </w:tr>
      <w:tr w:rsidR="00EE0EFC" w:rsidRPr="006A0503" w:rsidTr="009F19B1">
        <w:trPr>
          <w:trHeight w:val="158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Дата составления паспорта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6A050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EE0EFC" w:rsidRPr="006A0503" w:rsidTr="009F19B1"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Муниципальный район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EE0EFC" w:rsidRPr="006A0503" w:rsidTr="009F19B1">
        <w:trPr>
          <w:trHeight w:val="2103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Краткое описание площадки</w:t>
            </w:r>
          </w:p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Проектируемая площадка расположена по адресу: РСО – Алания, </w:t>
            </w: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450 м. восточнее с. </w:t>
            </w: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Ахсарисар</w:t>
            </w:r>
            <w:proofErr w:type="spellEnd"/>
          </w:p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площадью 8,1501+/-2498 га</w:t>
            </w:r>
          </w:p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номер - 15:04:0020201:1015,  </w:t>
            </w:r>
          </w:p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кад</w:t>
            </w:r>
            <w:proofErr w:type="spellEnd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квартал 15:04:0020201, категория земель  - земли сельскохозяйственного назначения, </w:t>
            </w:r>
          </w:p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кадастровая стоимость – 733 509,00  руб.</w:t>
            </w:r>
          </w:p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Виды разрешенного использования – хранение и переработка сельскохозяйственной продукции</w:t>
            </w:r>
          </w:p>
        </w:tc>
      </w:tr>
      <w:tr w:rsidR="00EE0EFC" w:rsidRPr="006A0503" w:rsidTr="009F19B1"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Перечень имеющихся на площадке объектов (свободные земли, здания, сооружения, производственная база, иное), площадь (м</w:t>
            </w:r>
            <w:proofErr w:type="gramStart"/>
            <w:r w:rsidRPr="006A050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), этажность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земельный участок   площадью 8,15 га</w:t>
            </w:r>
          </w:p>
        </w:tc>
      </w:tr>
      <w:tr w:rsidR="00EE0EFC" w:rsidRPr="006A0503" w:rsidTr="009F19B1"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</w:tr>
      <w:tr w:rsidR="00EE0EFC" w:rsidRPr="00345A16" w:rsidTr="009F19B1">
        <w:trPr>
          <w:trHeight w:val="735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 xml:space="preserve">Полное наименование предприятия (организации) - владельца, адрес, телефон, факс,  </w:t>
            </w:r>
            <w:proofErr w:type="gramStart"/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proofErr w:type="gramEnd"/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, ФИО руководителя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местного самоуправления </w:t>
            </w:r>
          </w:p>
          <w:p w:rsidR="00EE0EFC" w:rsidRPr="006A0503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 xml:space="preserve">адрес: РФ, РСО-Алания, </w:t>
            </w:r>
            <w:proofErr w:type="gramStart"/>
            <w:r w:rsidRPr="006A050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A0503">
              <w:rPr>
                <w:rFonts w:ascii="Times New Roman" w:hAnsi="Times New Roman"/>
                <w:sz w:val="24"/>
                <w:szCs w:val="24"/>
              </w:rPr>
              <w:t xml:space="preserve">. Чикола, ул. А. </w:t>
            </w:r>
            <w:proofErr w:type="spellStart"/>
            <w:r w:rsidRPr="006A0503">
              <w:rPr>
                <w:rFonts w:ascii="Times New Roman" w:hAnsi="Times New Roman"/>
                <w:sz w:val="24"/>
                <w:szCs w:val="24"/>
              </w:rPr>
              <w:t>Макоева</w:t>
            </w:r>
            <w:proofErr w:type="spellEnd"/>
            <w:r w:rsidRPr="006A0503">
              <w:rPr>
                <w:rFonts w:ascii="Times New Roman" w:hAnsi="Times New Roman"/>
                <w:sz w:val="24"/>
                <w:szCs w:val="24"/>
              </w:rPr>
              <w:t>, д. 18</w:t>
            </w:r>
          </w:p>
          <w:p w:rsidR="00EE0EFC" w:rsidRPr="00F152B5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. 8 (86734) 3-13-00,</w:t>
            </w:r>
          </w:p>
          <w:p w:rsidR="00EE0EFC" w:rsidRPr="00F152B5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A050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F152B5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F152B5">
              <w:rPr>
                <w:sz w:val="24"/>
                <w:szCs w:val="24"/>
              </w:rPr>
              <w:t xml:space="preserve"> </w:t>
            </w:r>
            <w:hyperlink r:id="rId5" w:history="1">
              <w:r w:rsidRPr="006A05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6A05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amsiraf</w:t>
              </w:r>
              <w:proofErr w:type="spellEnd"/>
              <w:r w:rsidRPr="00F152B5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6A050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F152B5">
              <w:rPr>
                <w:sz w:val="24"/>
                <w:szCs w:val="24"/>
              </w:rPr>
              <w:t xml:space="preserve">    </w:t>
            </w:r>
          </w:p>
        </w:tc>
      </w:tr>
      <w:tr w:rsidR="00EE0EFC" w:rsidRPr="00071B6F" w:rsidTr="009F19B1">
        <w:trPr>
          <w:trHeight w:val="735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Уполномоченное контактное лицо  предприятия (организации) – владельца, ФИО, должность, телефон,-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</w:p>
        </w:tc>
        <w:tc>
          <w:tcPr>
            <w:tcW w:w="5926" w:type="dxa"/>
          </w:tcPr>
          <w:p w:rsidR="00EE0EFC" w:rsidRPr="00475ED2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Бутуев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Олег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Кубадиевач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–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отдела </w:t>
            </w:r>
            <w:r w:rsidRPr="00475ED2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социально-экономического развития, прогнозирования, предпринимательства и туризма</w:t>
            </w: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АМС </w:t>
            </w:r>
            <w:proofErr w:type="spellStart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>Ирафского</w:t>
            </w:r>
            <w:proofErr w:type="spellEnd"/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р-на</w:t>
            </w:r>
          </w:p>
          <w:p w:rsidR="00EE0EFC" w:rsidRPr="00616892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тел</w:t>
            </w: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 (86734) 3-13-00,</w:t>
            </w:r>
          </w:p>
          <w:p w:rsidR="00EE0EFC" w:rsidRPr="00551FD8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5ED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E-mail:</w:t>
            </w:r>
            <w:r w:rsidRPr="00475ED2">
              <w:rPr>
                <w:sz w:val="24"/>
                <w:szCs w:val="24"/>
                <w:lang w:val="en-US"/>
              </w:rPr>
              <w:t xml:space="preserve"> </w:t>
            </w:r>
            <w:hyperlink r:id="rId6" w:history="1">
              <w:r w:rsidRPr="00475ED2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http://amsiraf.ru</w:t>
              </w:r>
            </w:hyperlink>
            <w:r w:rsidRPr="00475ED2">
              <w:rPr>
                <w:sz w:val="24"/>
                <w:szCs w:val="24"/>
                <w:lang w:val="en-US"/>
              </w:rPr>
              <w:t xml:space="preserve">      </w:t>
            </w:r>
          </w:p>
        </w:tc>
      </w:tr>
      <w:tr w:rsidR="00EE0EFC" w:rsidRPr="006A0503" w:rsidTr="009F19B1">
        <w:trPr>
          <w:trHeight w:val="299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Адрес места расположения площадки (субъект, населенный пункт, адрес)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РСО – Алания, </w:t>
            </w: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Ирафский</w:t>
            </w:r>
            <w:proofErr w:type="spellEnd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район, 450 м. восточнее с. </w:t>
            </w:r>
            <w:proofErr w:type="spellStart"/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Ахсарисар</w:t>
            </w:r>
            <w:proofErr w:type="spellEnd"/>
          </w:p>
        </w:tc>
      </w:tr>
      <w:tr w:rsidR="00EE0EFC" w:rsidRPr="006A0503" w:rsidTr="009F19B1">
        <w:trPr>
          <w:trHeight w:val="156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Форма владения землей и зданиями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Муниципальная собственность</w:t>
            </w:r>
          </w:p>
        </w:tc>
      </w:tr>
      <w:tr w:rsidR="00EE0EFC" w:rsidRPr="006A0503" w:rsidTr="009F19B1">
        <w:trPr>
          <w:trHeight w:val="285"/>
        </w:trPr>
        <w:tc>
          <w:tcPr>
            <w:tcW w:w="534" w:type="dxa"/>
            <w:vMerge w:val="restart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 xml:space="preserve">Удаленность участка (в км) </w:t>
            </w:r>
            <w:proofErr w:type="gramStart"/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от</w:t>
            </w:r>
            <w:proofErr w:type="gramEnd"/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67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г. Владикавказа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  <w:tr w:rsidR="00EE0EFC" w:rsidRPr="006A0503" w:rsidTr="009F19B1">
        <w:trPr>
          <w:trHeight w:val="271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железной дороги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E0EFC" w:rsidRPr="006A0503" w:rsidTr="009F19B1">
        <w:trPr>
          <w:trHeight w:val="271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автодороги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195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аэропорта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Беслан – 49 км</w:t>
            </w:r>
          </w:p>
        </w:tc>
      </w:tr>
      <w:tr w:rsidR="00EE0EFC" w:rsidRPr="006A0503" w:rsidTr="009F19B1">
        <w:trPr>
          <w:trHeight w:val="195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Морской порт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ind w:right="-108" w:hanging="3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Новороссийск – 741 км</w:t>
            </w:r>
          </w:p>
        </w:tc>
      </w:tr>
      <w:tr w:rsidR="00EE0EFC" w:rsidRPr="006A0503" w:rsidTr="009F19B1">
        <w:trPr>
          <w:trHeight w:val="516"/>
        </w:trPr>
        <w:tc>
          <w:tcPr>
            <w:tcW w:w="534" w:type="dxa"/>
            <w:vMerge w:val="restart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Характеристика имеющейся инфраструктуры:</w:t>
            </w:r>
          </w:p>
        </w:tc>
        <w:tc>
          <w:tcPr>
            <w:tcW w:w="5926" w:type="dxa"/>
            <w:vMerge w:val="restart"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85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газ, м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/час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58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отопление, Гкал/час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31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электроэнергия, кВт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E0EFC" w:rsidRPr="006A0503" w:rsidTr="009F19B1">
        <w:trPr>
          <w:trHeight w:val="231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водоснабжение, м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71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канализация, м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 xml:space="preserve">/год  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71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очистные сооружения, м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/год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rPr>
          <w:trHeight w:val="283"/>
        </w:trPr>
        <w:tc>
          <w:tcPr>
            <w:tcW w:w="534" w:type="dxa"/>
            <w:vMerge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котельные установки, кВт</w:t>
            </w:r>
          </w:p>
        </w:tc>
        <w:tc>
          <w:tcPr>
            <w:tcW w:w="5926" w:type="dxa"/>
            <w:vMerge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Предложения по использованию площадки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завода по розливу талой ледниковой воды      или тепличного хозяйства</w:t>
            </w:r>
            <w:r w:rsidRPr="006A0503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                                            </w:t>
            </w:r>
          </w:p>
        </w:tc>
      </w:tr>
      <w:tr w:rsidR="00EE0EFC" w:rsidRPr="006A0503" w:rsidTr="009F19B1">
        <w:trPr>
          <w:trHeight w:val="1176"/>
        </w:trPr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Дополнительная информация о площадке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pStyle w:val="a4"/>
              <w:jc w:val="both"/>
            </w:pPr>
            <w:r w:rsidRPr="006A0503">
              <w:t>Площадка предполагает отечественное производство высококачественной талой ледниковой воды, обладающей целебными свойствами, способной конкурировать на международном рынке.</w:t>
            </w:r>
          </w:p>
          <w:p w:rsidR="00EE0EFC" w:rsidRPr="006A0503" w:rsidRDefault="00EE0EFC" w:rsidP="009F19B1">
            <w:pPr>
              <w:pStyle w:val="a4"/>
              <w:jc w:val="both"/>
            </w:pPr>
            <w:r w:rsidRPr="006A0503">
              <w:t>Добыча воды может осуществляться путем естественного забора без механических приспособлений и бурения, непосредственно из самоизливающегося источника гравитационным методом, с сохранением первозданных свойств и вкуса</w:t>
            </w:r>
          </w:p>
        </w:tc>
      </w:tr>
      <w:tr w:rsidR="00EE0EFC" w:rsidRPr="006A0503" w:rsidTr="009F19B1"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>Возможные формы использования инвестиционной площадки (продажа, аренда, доля в реализуемом инвестиционном проекте, др.)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Продажа, аренда</w:t>
            </w:r>
          </w:p>
          <w:p w:rsidR="00EE0EFC" w:rsidRPr="006A0503" w:rsidRDefault="00EE0EFC" w:rsidP="009F19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0EFC" w:rsidRPr="006A0503" w:rsidTr="009F19B1">
        <w:tc>
          <w:tcPr>
            <w:tcW w:w="534" w:type="dxa"/>
          </w:tcPr>
          <w:p w:rsidR="00EE0EFC" w:rsidRPr="006A0503" w:rsidRDefault="00EE0EFC" w:rsidP="009F19B1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050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996" w:type="dxa"/>
          </w:tcPr>
          <w:p w:rsidR="00EE0EFC" w:rsidRPr="006A0503" w:rsidRDefault="00EE0EFC" w:rsidP="009F19B1">
            <w:pPr>
              <w:spacing w:after="0" w:line="240" w:lineRule="exact"/>
              <w:ind w:left="12"/>
              <w:rPr>
                <w:rFonts w:ascii="Times New Roman" w:hAnsi="Times New Roman"/>
                <w:b/>
                <w:sz w:val="24"/>
                <w:szCs w:val="24"/>
              </w:rPr>
            </w:pPr>
            <w:r w:rsidRPr="006A0503">
              <w:rPr>
                <w:rFonts w:ascii="Times New Roman" w:hAnsi="Times New Roman"/>
                <w:b/>
                <w:sz w:val="24"/>
                <w:szCs w:val="24"/>
              </w:rPr>
              <w:t xml:space="preserve">Прочая информация </w:t>
            </w:r>
          </w:p>
        </w:tc>
        <w:tc>
          <w:tcPr>
            <w:tcW w:w="5926" w:type="dxa"/>
          </w:tcPr>
          <w:p w:rsidR="00EE0EFC" w:rsidRPr="006A0503" w:rsidRDefault="00EE0EFC" w:rsidP="009F19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0EFC" w:rsidRDefault="00EE0EFC" w:rsidP="00EE0EFC">
      <w:pPr>
        <w:rPr>
          <w:sz w:val="24"/>
          <w:szCs w:val="24"/>
        </w:rPr>
      </w:pPr>
    </w:p>
    <w:p w:rsidR="00CF0DD8" w:rsidRDefault="00EE0EFC"/>
    <w:sectPr w:rsidR="00CF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FC"/>
    <w:rsid w:val="005C2BDF"/>
    <w:rsid w:val="00AA2323"/>
    <w:rsid w:val="00EE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0EFC"/>
    <w:rPr>
      <w:color w:val="0000FF"/>
      <w:u w:val="single"/>
    </w:rPr>
  </w:style>
  <w:style w:type="paragraph" w:styleId="a4">
    <w:name w:val="No Spacing"/>
    <w:uiPriority w:val="1"/>
    <w:qFormat/>
    <w:rsid w:val="00EE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EF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E0EFC"/>
    <w:rPr>
      <w:color w:val="0000FF"/>
      <w:u w:val="single"/>
    </w:rPr>
  </w:style>
  <w:style w:type="paragraph" w:styleId="a4">
    <w:name w:val="No Spacing"/>
    <w:uiPriority w:val="1"/>
    <w:qFormat/>
    <w:rsid w:val="00EE0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msiraf.ru" TargetMode="External"/><Relationship Id="rId5" Type="http://schemas.openxmlformats.org/officeDocument/2006/relationships/hyperlink" Target="http://amsira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2021-11-12T09:49:00Z</dcterms:created>
  <dcterms:modified xsi:type="dcterms:W3CDTF">2021-11-12T09:50:00Z</dcterms:modified>
</cp:coreProperties>
</file>