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>ПРАВИТЕЛЬСТВО РЕСПУБЛИКИ СЕВЕРНАЯ ОСЕТИЯ-АЛАНИЯ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 xml:space="preserve">МИНИСТЕРСТВО </w:t>
      </w:r>
      <w:r w:rsidR="001E045A">
        <w:rPr>
          <w:rFonts w:ascii="Times New Roman" w:hAnsi="Times New Roman"/>
          <w:sz w:val="28"/>
          <w:szCs w:val="28"/>
        </w:rPr>
        <w:t>СТРОИТЕЛЬСТВА И АРХИТЕКТУРЫ</w:t>
      </w:r>
      <w:r w:rsidRPr="0082643D">
        <w:rPr>
          <w:rFonts w:ascii="Times New Roman" w:hAnsi="Times New Roman"/>
          <w:sz w:val="28"/>
          <w:szCs w:val="28"/>
        </w:rPr>
        <w:t xml:space="preserve"> 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>ИНВЕСТИЦИОННОЕ ПРЕДЛОЖЕНИЕ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E17171" w:rsidP="000A253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A621B">
        <w:rPr>
          <w:rFonts w:ascii="Times New Roman" w:hAnsi="Times New Roman"/>
          <w:b/>
          <w:color w:val="000000"/>
          <w:sz w:val="28"/>
          <w:szCs w:val="28"/>
        </w:rPr>
        <w:t>Организация п</w:t>
      </w:r>
      <w:r w:rsidR="000A2531">
        <w:rPr>
          <w:rFonts w:ascii="Times New Roman" w:hAnsi="Times New Roman"/>
          <w:b/>
          <w:color w:val="000000"/>
          <w:sz w:val="28"/>
          <w:szCs w:val="28"/>
        </w:rPr>
        <w:t>роизводств</w:t>
      </w:r>
      <w:r w:rsidR="00CA621B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A2531">
        <w:rPr>
          <w:rFonts w:ascii="Times New Roman" w:hAnsi="Times New Roman"/>
          <w:b/>
          <w:color w:val="000000"/>
          <w:sz w:val="28"/>
          <w:szCs w:val="28"/>
        </w:rPr>
        <w:t xml:space="preserve"> керамических изделий </w:t>
      </w:r>
      <w:r w:rsidR="00CA621B">
        <w:rPr>
          <w:rFonts w:ascii="Times New Roman" w:hAnsi="Times New Roman"/>
          <w:b/>
          <w:color w:val="000000"/>
          <w:sz w:val="28"/>
          <w:szCs w:val="28"/>
        </w:rPr>
        <w:t>на базе</w:t>
      </w:r>
      <w:r w:rsidR="000A2531">
        <w:rPr>
          <w:rFonts w:ascii="Times New Roman" w:hAnsi="Times New Roman"/>
          <w:b/>
          <w:color w:val="000000"/>
          <w:sz w:val="28"/>
          <w:szCs w:val="28"/>
        </w:rPr>
        <w:t xml:space="preserve"> Сунженского карьера</w:t>
      </w:r>
      <w:r w:rsidR="00CA621B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CA621B" w:rsidRPr="00CA6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621B">
        <w:rPr>
          <w:rFonts w:ascii="Times New Roman" w:hAnsi="Times New Roman"/>
          <w:b/>
          <w:color w:val="000000"/>
          <w:sz w:val="28"/>
          <w:szCs w:val="28"/>
        </w:rPr>
        <w:t>Пригородном районе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A94E6B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671799" w:rsidRDefault="00671799" w:rsidP="0082643D">
      <w:pPr>
        <w:pStyle w:val="a3"/>
        <w:spacing w:line="276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671799" w:rsidRDefault="00671799" w:rsidP="0082643D">
      <w:pPr>
        <w:pStyle w:val="a3"/>
        <w:spacing w:line="276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82643D">
      <w:pPr>
        <w:pStyle w:val="a3"/>
        <w:spacing w:line="276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671799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 xml:space="preserve">ВЛАДИКАВКАЗ 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>2016</w:t>
      </w:r>
    </w:p>
    <w:p w:rsidR="00671799" w:rsidRPr="0082643D" w:rsidRDefault="00671799" w:rsidP="007C24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71799" w:rsidRPr="0082643D" w:rsidRDefault="00671799" w:rsidP="007C24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671799" w:rsidRPr="0082643D" w:rsidSect="006D3991">
          <w:footerReference w:type="default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71799" w:rsidRPr="0082643D" w:rsidRDefault="00671799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МЕМОРАНДУМ КОНФИДЕНЦИАЛЬНОСТИ</w:t>
      </w:r>
    </w:p>
    <w:p w:rsidR="00671799" w:rsidRPr="0082643D" w:rsidRDefault="00671799" w:rsidP="007C249F">
      <w:pPr>
        <w:spacing w:line="276" w:lineRule="auto"/>
        <w:jc w:val="center"/>
        <w:rPr>
          <w:sz w:val="28"/>
          <w:szCs w:val="28"/>
        </w:rPr>
      </w:pPr>
    </w:p>
    <w:p w:rsidR="00671799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Default="00671799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Настоящий проект разработан Министерством </w:t>
      </w:r>
      <w:r w:rsidR="001E045A">
        <w:rPr>
          <w:sz w:val="28"/>
          <w:szCs w:val="28"/>
        </w:rPr>
        <w:t>строительства и архитектуры</w:t>
      </w:r>
      <w:r w:rsidRPr="0082643D">
        <w:rPr>
          <w:sz w:val="28"/>
          <w:szCs w:val="28"/>
        </w:rPr>
        <w:t xml:space="preserve"> Республики Северная Осетия-Алания по поручению Правительства Республики Северная Осетия-Алания.</w:t>
      </w:r>
    </w:p>
    <w:p w:rsidR="008C08E7" w:rsidRDefault="008C08E7" w:rsidP="007C249F">
      <w:pPr>
        <w:spacing w:line="276" w:lineRule="auto"/>
        <w:jc w:val="both"/>
        <w:rPr>
          <w:sz w:val="28"/>
          <w:szCs w:val="28"/>
        </w:rPr>
      </w:pPr>
    </w:p>
    <w:p w:rsidR="008C08E7" w:rsidRPr="0082643D" w:rsidRDefault="008C08E7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Все материалы, касающиеся проекта размещены на сайте Министерства экономического развития Республики Северная Осетия-Алания (http://</w:t>
      </w:r>
      <w:r w:rsidRPr="0082643D">
        <w:rPr>
          <w:rFonts w:eastAsia="MS Gothic"/>
          <w:sz w:val="28"/>
          <w:szCs w:val="28"/>
          <w:lang w:val="en-US"/>
        </w:rPr>
        <w:t>www</w:t>
      </w:r>
      <w:r w:rsidRPr="0082643D">
        <w:rPr>
          <w:rFonts w:eastAsia="MS Gothic"/>
          <w:sz w:val="28"/>
          <w:szCs w:val="28"/>
        </w:rPr>
        <w:t>.</w:t>
      </w:r>
      <w:r w:rsidRPr="0082643D">
        <w:rPr>
          <w:sz w:val="28"/>
          <w:szCs w:val="28"/>
        </w:rPr>
        <w:t>economyrso.ru).</w:t>
      </w:r>
    </w:p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Никакая часть проекта не мож</w:t>
      </w:r>
      <w:r>
        <w:rPr>
          <w:sz w:val="28"/>
          <w:szCs w:val="28"/>
        </w:rPr>
        <w:t xml:space="preserve">ет быть использована в какой </w:t>
      </w:r>
      <w:r w:rsidRPr="0082643D">
        <w:rPr>
          <w:sz w:val="28"/>
          <w:szCs w:val="28"/>
        </w:rPr>
        <w:t>бы то ни было форме, если на то нет письменного разрешения Правительства Республики Северная Осетия-Алания.</w:t>
      </w:r>
    </w:p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  <w:sectPr w:rsidR="00671799" w:rsidRPr="0082643D" w:rsidSect="004D3CBD">
          <w:pgSz w:w="11906" w:h="16838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:rsidR="00671799" w:rsidRPr="0082643D" w:rsidRDefault="00671799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С О Д Е Р Ж А Н И Е</w:t>
      </w:r>
    </w:p>
    <w:p w:rsidR="00671799" w:rsidRPr="00321780" w:rsidRDefault="00671799" w:rsidP="007C249F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15"/>
      </w:tblGrid>
      <w:tr w:rsidR="00671799" w:rsidRPr="0082643D" w:rsidTr="003C0E6A">
        <w:tc>
          <w:tcPr>
            <w:tcW w:w="8472" w:type="dxa"/>
          </w:tcPr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1. Резюме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2. Общая информация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3. Суть проекта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4. Инвестиционный план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5. Операционный план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6. План сбыта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7. Маркетинговый план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7. Финансовая эффективность проекта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8. Социальная эффективность проекта</w:t>
            </w:r>
          </w:p>
          <w:p w:rsidR="00671799" w:rsidRPr="003C0E6A" w:rsidRDefault="00671799" w:rsidP="003C0E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4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5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5F7F9C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306612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306612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306612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306612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0E6A">
              <w:rPr>
                <w:sz w:val="28"/>
                <w:szCs w:val="28"/>
              </w:rPr>
              <w:t>1</w:t>
            </w:r>
            <w:r w:rsidR="00306612">
              <w:rPr>
                <w:sz w:val="28"/>
                <w:szCs w:val="28"/>
              </w:rPr>
              <w:t>1</w:t>
            </w:r>
          </w:p>
          <w:p w:rsidR="00671799" w:rsidRPr="003C0E6A" w:rsidRDefault="00671799" w:rsidP="003C0E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799" w:rsidRPr="003C0E6A" w:rsidRDefault="000B5722" w:rsidP="00937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612">
              <w:rPr>
                <w:sz w:val="28"/>
                <w:szCs w:val="28"/>
              </w:rPr>
              <w:t>2</w:t>
            </w:r>
          </w:p>
        </w:tc>
      </w:tr>
    </w:tbl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</w:pPr>
    </w:p>
    <w:p w:rsidR="00671799" w:rsidRPr="0082643D" w:rsidRDefault="00671799" w:rsidP="007C249F">
      <w:pPr>
        <w:spacing w:line="276" w:lineRule="auto"/>
        <w:jc w:val="both"/>
        <w:rPr>
          <w:sz w:val="28"/>
          <w:szCs w:val="28"/>
        </w:rPr>
        <w:sectPr w:rsidR="00671799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71799" w:rsidRPr="0082643D" w:rsidRDefault="00671799" w:rsidP="00407A2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Резюме</w:t>
      </w:r>
    </w:p>
    <w:p w:rsidR="00671799" w:rsidRPr="0082643D" w:rsidRDefault="00671799" w:rsidP="00407A2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3023"/>
        <w:gridCol w:w="3889"/>
        <w:gridCol w:w="1935"/>
      </w:tblGrid>
      <w:tr w:rsidR="00671799" w:rsidRPr="0082643D" w:rsidTr="0020773B">
        <w:tc>
          <w:tcPr>
            <w:tcW w:w="3023" w:type="dxa"/>
          </w:tcPr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Название проекта</w:t>
            </w:r>
          </w:p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</w:tcPr>
          <w:p w:rsidR="00671799" w:rsidRPr="0082643D" w:rsidRDefault="003834E0" w:rsidP="003834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производства керамических изделий на базе Сунженского карьера в</w:t>
            </w:r>
            <w:r w:rsidR="000A2531">
              <w:rPr>
                <w:color w:val="000000"/>
                <w:sz w:val="28"/>
                <w:szCs w:val="28"/>
              </w:rPr>
              <w:t xml:space="preserve"> Пригородно</w:t>
            </w:r>
            <w:r>
              <w:rPr>
                <w:color w:val="000000"/>
                <w:sz w:val="28"/>
                <w:szCs w:val="28"/>
              </w:rPr>
              <w:t>м</w:t>
            </w:r>
            <w:r w:rsidR="000A2531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е</w:t>
            </w:r>
            <w:r w:rsidR="000A25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1799" w:rsidRPr="0082643D" w:rsidTr="0020773B">
        <w:tc>
          <w:tcPr>
            <w:tcW w:w="3023" w:type="dxa"/>
          </w:tcPr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Инициатор проекта</w:t>
            </w:r>
          </w:p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</w:tcPr>
          <w:p w:rsidR="00671799" w:rsidRPr="0082643D" w:rsidRDefault="00671799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вительство Республики Северная Осетия-Алания</w:t>
            </w:r>
          </w:p>
          <w:p w:rsidR="00671799" w:rsidRPr="0082643D" w:rsidRDefault="00671799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1799" w:rsidRPr="0082643D" w:rsidTr="0020773B">
        <w:tc>
          <w:tcPr>
            <w:tcW w:w="3023" w:type="dxa"/>
          </w:tcPr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Исполнитель проекта</w:t>
            </w:r>
          </w:p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</w:tcPr>
          <w:p w:rsidR="00671799" w:rsidRPr="0082643D" w:rsidRDefault="00671799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  <w:p w:rsidR="00671799" w:rsidRPr="0082643D" w:rsidRDefault="00671799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1799" w:rsidRPr="0082643D" w:rsidTr="0020773B">
        <w:tc>
          <w:tcPr>
            <w:tcW w:w="3023" w:type="dxa"/>
          </w:tcPr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Стоимость проекта</w:t>
            </w:r>
          </w:p>
          <w:p w:rsidR="00671799" w:rsidRPr="0082643D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</w:tcPr>
          <w:p w:rsidR="00671799" w:rsidRPr="0082643D" w:rsidRDefault="00D441D8" w:rsidP="00407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1 964 </w:t>
            </w:r>
            <w:r w:rsidR="003834E0">
              <w:rPr>
                <w:sz w:val="28"/>
                <w:szCs w:val="28"/>
              </w:rPr>
              <w:t>млн</w:t>
            </w:r>
            <w:r w:rsidR="008009A9">
              <w:rPr>
                <w:sz w:val="28"/>
                <w:szCs w:val="28"/>
              </w:rPr>
              <w:t xml:space="preserve"> рублей</w:t>
            </w:r>
          </w:p>
          <w:p w:rsidR="00671799" w:rsidRPr="0082643D" w:rsidRDefault="00671799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1799" w:rsidRPr="0082643D" w:rsidTr="0020773B">
        <w:tc>
          <w:tcPr>
            <w:tcW w:w="3023" w:type="dxa"/>
          </w:tcPr>
          <w:p w:rsidR="00671799" w:rsidRPr="0082643D" w:rsidRDefault="00671799" w:rsidP="0007670D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Социальная эффективность проекта</w:t>
            </w:r>
          </w:p>
        </w:tc>
        <w:tc>
          <w:tcPr>
            <w:tcW w:w="5824" w:type="dxa"/>
            <w:gridSpan w:val="2"/>
          </w:tcPr>
          <w:p w:rsidR="00671799" w:rsidRPr="0048360E" w:rsidRDefault="00671799" w:rsidP="0007670D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 xml:space="preserve">Проект предполагает создание </w:t>
            </w:r>
            <w:r w:rsidR="00EB2D2E" w:rsidRPr="0048360E">
              <w:rPr>
                <w:sz w:val="28"/>
                <w:szCs w:val="28"/>
              </w:rPr>
              <w:t>7</w:t>
            </w:r>
            <w:r w:rsidR="0048360E" w:rsidRPr="0048360E">
              <w:rPr>
                <w:sz w:val="28"/>
                <w:szCs w:val="28"/>
              </w:rPr>
              <w:t>3</w:t>
            </w:r>
            <w:r w:rsidRPr="0048360E">
              <w:rPr>
                <w:sz w:val="28"/>
                <w:szCs w:val="28"/>
              </w:rPr>
              <w:t xml:space="preserve"> новых рабочих мест со среднемесячной заработной </w:t>
            </w:r>
            <w:r w:rsidR="00E17171" w:rsidRPr="0048360E">
              <w:rPr>
                <w:sz w:val="28"/>
                <w:szCs w:val="28"/>
              </w:rPr>
              <w:t>платой</w:t>
            </w:r>
            <w:r w:rsidR="001E045A" w:rsidRPr="0048360E">
              <w:rPr>
                <w:sz w:val="28"/>
                <w:szCs w:val="28"/>
              </w:rPr>
              <w:t xml:space="preserve"> </w:t>
            </w:r>
            <w:r w:rsidR="0048360E" w:rsidRPr="0048360E">
              <w:rPr>
                <w:sz w:val="28"/>
                <w:szCs w:val="28"/>
              </w:rPr>
              <w:t>2</w:t>
            </w:r>
            <w:r w:rsidR="0048360E">
              <w:rPr>
                <w:sz w:val="28"/>
                <w:szCs w:val="28"/>
              </w:rPr>
              <w:t>3</w:t>
            </w:r>
            <w:r w:rsidR="00EB2D2E" w:rsidRPr="0048360E">
              <w:rPr>
                <w:sz w:val="28"/>
                <w:szCs w:val="28"/>
              </w:rPr>
              <w:t>,</w:t>
            </w:r>
            <w:r w:rsidR="0048360E" w:rsidRPr="0048360E">
              <w:rPr>
                <w:sz w:val="28"/>
                <w:szCs w:val="28"/>
              </w:rPr>
              <w:t>1</w:t>
            </w:r>
            <w:r w:rsidRPr="0048360E">
              <w:rPr>
                <w:sz w:val="28"/>
                <w:szCs w:val="28"/>
              </w:rPr>
              <w:t xml:space="preserve"> тыс. рублей.</w:t>
            </w:r>
          </w:p>
          <w:p w:rsidR="00671799" w:rsidRPr="003834E0" w:rsidRDefault="00671799" w:rsidP="0007670D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671799" w:rsidRPr="0082643D" w:rsidTr="00FE04B1">
        <w:trPr>
          <w:trHeight w:val="85"/>
        </w:trPr>
        <w:tc>
          <w:tcPr>
            <w:tcW w:w="3023" w:type="dxa"/>
            <w:vMerge w:val="restart"/>
          </w:tcPr>
          <w:p w:rsidR="00671799" w:rsidRPr="00384F4A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384F4A">
              <w:rPr>
                <w:b/>
                <w:sz w:val="28"/>
                <w:szCs w:val="28"/>
              </w:rPr>
              <w:t>Экономическая эффективность проекта</w:t>
            </w:r>
          </w:p>
          <w:p w:rsidR="00671799" w:rsidRPr="00384F4A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671799" w:rsidRPr="0048360E" w:rsidRDefault="00671799" w:rsidP="00407A25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Горизонт планирования, мес.</w:t>
            </w:r>
          </w:p>
        </w:tc>
        <w:tc>
          <w:tcPr>
            <w:tcW w:w="1935" w:type="dxa"/>
          </w:tcPr>
          <w:p w:rsidR="00671799" w:rsidRPr="0048360E" w:rsidRDefault="008009A9" w:rsidP="002077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12</w:t>
            </w:r>
            <w:r w:rsidR="0048360E" w:rsidRPr="0048360E">
              <w:rPr>
                <w:sz w:val="28"/>
                <w:szCs w:val="28"/>
              </w:rPr>
              <w:t>0</w:t>
            </w:r>
          </w:p>
        </w:tc>
      </w:tr>
      <w:tr w:rsidR="00671799" w:rsidRPr="00C64941" w:rsidTr="00FE04B1">
        <w:trPr>
          <w:trHeight w:val="122"/>
        </w:trPr>
        <w:tc>
          <w:tcPr>
            <w:tcW w:w="3023" w:type="dxa"/>
            <w:vMerge/>
          </w:tcPr>
          <w:p w:rsidR="00671799" w:rsidRPr="00384F4A" w:rsidRDefault="00671799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671799" w:rsidRPr="0048360E" w:rsidRDefault="00671799" w:rsidP="0048360E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Срок окупаемости, мес.</w:t>
            </w:r>
            <w:r w:rsidR="0048360E" w:rsidRPr="004836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671799" w:rsidRPr="0048360E" w:rsidRDefault="0048360E" w:rsidP="00C96D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44</w:t>
            </w:r>
          </w:p>
        </w:tc>
      </w:tr>
      <w:tr w:rsidR="00E81447" w:rsidRPr="00C64941" w:rsidTr="00FE04B1">
        <w:trPr>
          <w:trHeight w:val="122"/>
        </w:trPr>
        <w:tc>
          <w:tcPr>
            <w:tcW w:w="3023" w:type="dxa"/>
            <w:vMerge/>
          </w:tcPr>
          <w:p w:rsidR="00E81447" w:rsidRPr="00384F4A" w:rsidRDefault="00E81447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E81447" w:rsidRPr="0048360E" w:rsidRDefault="00E81447" w:rsidP="0048360E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Годовая выручка, млн руб.</w:t>
            </w:r>
            <w:r w:rsidR="0048360E" w:rsidRPr="004836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E81447" w:rsidRPr="0048360E" w:rsidRDefault="009C6A7C" w:rsidP="00E814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1176,2</w:t>
            </w:r>
          </w:p>
        </w:tc>
      </w:tr>
      <w:tr w:rsidR="00E81447" w:rsidRPr="00C64941" w:rsidTr="00FE04B1">
        <w:trPr>
          <w:trHeight w:val="20"/>
        </w:trPr>
        <w:tc>
          <w:tcPr>
            <w:tcW w:w="3023" w:type="dxa"/>
            <w:vMerge/>
          </w:tcPr>
          <w:p w:rsidR="00E81447" w:rsidRPr="00384F4A" w:rsidRDefault="00E81447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E81447" w:rsidRPr="0048360E" w:rsidRDefault="00E81447" w:rsidP="0048360E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Чистая прибыль, млн руб.</w:t>
            </w:r>
            <w:r w:rsidR="0048360E" w:rsidRPr="004836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E81447" w:rsidRPr="0048360E" w:rsidRDefault="0048360E" w:rsidP="001715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536</w:t>
            </w:r>
          </w:p>
        </w:tc>
      </w:tr>
      <w:tr w:rsidR="00E81447" w:rsidRPr="00C64941" w:rsidTr="00FE04B1">
        <w:trPr>
          <w:trHeight w:val="20"/>
        </w:trPr>
        <w:tc>
          <w:tcPr>
            <w:tcW w:w="3023" w:type="dxa"/>
            <w:vMerge/>
          </w:tcPr>
          <w:p w:rsidR="00E81447" w:rsidRPr="00384F4A" w:rsidRDefault="00E81447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E81447" w:rsidRPr="0048360E" w:rsidRDefault="00E81447" w:rsidP="0048360E">
            <w:pPr>
              <w:spacing w:line="276" w:lineRule="auto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Планируемая сумма государственной поддержки, млн руб.</w:t>
            </w:r>
            <w:r w:rsidR="0048360E" w:rsidRPr="004836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E81447" w:rsidRPr="0048360E" w:rsidRDefault="00E81447" w:rsidP="00407A2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9259D7" w:rsidRPr="0048360E" w:rsidRDefault="003834E0" w:rsidP="00A470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60E">
              <w:rPr>
                <w:sz w:val="28"/>
                <w:szCs w:val="28"/>
              </w:rPr>
              <w:t>5</w:t>
            </w:r>
          </w:p>
        </w:tc>
      </w:tr>
    </w:tbl>
    <w:p w:rsidR="00671799" w:rsidRPr="0082643D" w:rsidRDefault="00671799" w:rsidP="00407A25">
      <w:pPr>
        <w:spacing w:line="276" w:lineRule="auto"/>
        <w:jc w:val="both"/>
        <w:rPr>
          <w:sz w:val="28"/>
          <w:szCs w:val="28"/>
        </w:rPr>
      </w:pPr>
    </w:p>
    <w:p w:rsidR="00671799" w:rsidRPr="0082643D" w:rsidRDefault="00671799" w:rsidP="00407A25">
      <w:pPr>
        <w:spacing w:line="276" w:lineRule="auto"/>
        <w:jc w:val="both"/>
        <w:rPr>
          <w:sz w:val="28"/>
          <w:szCs w:val="28"/>
        </w:rPr>
        <w:sectPr w:rsidR="00671799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71799" w:rsidRPr="0082643D" w:rsidRDefault="00671799" w:rsidP="007C24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82643D">
        <w:rPr>
          <w:b/>
          <w:sz w:val="28"/>
          <w:szCs w:val="28"/>
        </w:rPr>
        <w:t>. Общая информация</w:t>
      </w:r>
    </w:p>
    <w:p w:rsidR="00671799" w:rsidRPr="0082643D" w:rsidRDefault="00671799" w:rsidP="00CD3785">
      <w:pPr>
        <w:spacing w:line="360" w:lineRule="auto"/>
        <w:jc w:val="center"/>
        <w:rPr>
          <w:sz w:val="28"/>
          <w:szCs w:val="28"/>
        </w:rPr>
      </w:pPr>
    </w:p>
    <w:p w:rsidR="00671799" w:rsidRDefault="00671799" w:rsidP="00CD37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</w:t>
      </w:r>
      <w:r w:rsidRPr="006A34AF">
        <w:rPr>
          <w:color w:val="000000"/>
          <w:sz w:val="28"/>
          <w:szCs w:val="28"/>
        </w:rPr>
        <w:t xml:space="preserve"> планы по развитию Северного Кавказа требуют</w:t>
      </w:r>
      <w:r w:rsidR="0083463F">
        <w:rPr>
          <w:color w:val="000000"/>
          <w:sz w:val="28"/>
          <w:szCs w:val="28"/>
        </w:rPr>
        <w:t xml:space="preserve"> </w:t>
      </w:r>
      <w:r w:rsidRPr="006A34AF">
        <w:rPr>
          <w:color w:val="000000"/>
          <w:sz w:val="28"/>
          <w:szCs w:val="28"/>
        </w:rPr>
        <w:t>расширения рынка строительных материалов</w:t>
      </w:r>
      <w:r>
        <w:rPr>
          <w:color w:val="000000"/>
          <w:sz w:val="28"/>
          <w:szCs w:val="28"/>
        </w:rPr>
        <w:t>, что</w:t>
      </w:r>
      <w:r w:rsidRPr="006A34AF">
        <w:rPr>
          <w:color w:val="000000"/>
          <w:sz w:val="28"/>
          <w:szCs w:val="28"/>
        </w:rPr>
        <w:t xml:space="preserve"> создает достаточно благоприятную почву для</w:t>
      </w:r>
      <w:r w:rsidR="0083463F">
        <w:rPr>
          <w:color w:val="000000"/>
          <w:sz w:val="28"/>
          <w:szCs w:val="28"/>
        </w:rPr>
        <w:t xml:space="preserve"> </w:t>
      </w:r>
      <w:r w:rsidRPr="006A34AF">
        <w:rPr>
          <w:color w:val="000000"/>
          <w:sz w:val="28"/>
          <w:szCs w:val="28"/>
        </w:rPr>
        <w:t xml:space="preserve">развития рынка </w:t>
      </w:r>
      <w:r w:rsidR="0083463F">
        <w:rPr>
          <w:color w:val="000000"/>
          <w:sz w:val="28"/>
          <w:szCs w:val="28"/>
        </w:rPr>
        <w:t>стройматериалов</w:t>
      </w:r>
      <w:r w:rsidRPr="006A34AF">
        <w:rPr>
          <w:color w:val="000000"/>
          <w:sz w:val="28"/>
          <w:szCs w:val="28"/>
        </w:rPr>
        <w:t xml:space="preserve"> на Юге России</w:t>
      </w:r>
      <w:r w:rsidR="00535421">
        <w:rPr>
          <w:color w:val="000000"/>
          <w:sz w:val="28"/>
          <w:szCs w:val="28"/>
        </w:rPr>
        <w:t>, а в данном случае в Республике Северная Осетия-Алания</w:t>
      </w:r>
      <w:r w:rsidRPr="006A34AF">
        <w:rPr>
          <w:color w:val="000000"/>
          <w:sz w:val="28"/>
          <w:szCs w:val="28"/>
        </w:rPr>
        <w:t>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Кирпич является одним из основных строительных материалов на рынке строительного производства.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 xml:space="preserve">Создание производства по выпуску керамического кирпича в объеме 30 млн. штук. в год позволит не только сократить потребность в республике, но и выйти на межрегиональный рынок. 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По проводимому анализу кирпич, выпускаемый по новым технологиям, пользовался бы спросом на строительном рынке республики.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 xml:space="preserve">Керамическая черепица в РСО-Алании не производится. 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Также из анализа, производство современной керамической черепицы будет пользоваться спросом не только в пределах РСО-Алания, но и в соседних республиках, т. к. несмотря на обилие качественных кровельных покрытий на современном строительном рынке, керамическая черепица не теряет своей популярности и остаётся одним из самых востребованных материалов. Объясняется это, отчасти, тем, что обладающая высокой прочностью и долговечностью кровля из керамической черепицы сможет прослужить более ста лет, не теряя при этом своих декоративных свойств. Керамическая черепица имеет огромную устойчивость материала к всевозможным внешним воздействиям, таким как температурные колебания свыше 1000С, агрессивное воздействие ультрафиолетовых лучей, а также химических веществ, в большом объёме присутствующих в осадках и воздухе.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Республика Северная Осетия-Алания имеет огромные запасы глины разведанных месторождений глины для производства керамических изделий.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lastRenderedPageBreak/>
        <w:t>Глина проходила лабораторные анализы, чем подтвердила свои качественные показатели.</w:t>
      </w:r>
    </w:p>
    <w:p w:rsidR="000A2531" w:rsidRPr="000A2531" w:rsidRDefault="000A2531" w:rsidP="000A2531">
      <w:pPr>
        <w:spacing w:line="360" w:lineRule="auto"/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Более того, производство по выпуску керамических изделий предлагается расположить в с. Сунжа РСО-Алания в близости с Сунженским карьером, глина на котором была исследована непосредственно для данного производства и также подтвердила свои высокие качества.</w:t>
      </w:r>
    </w:p>
    <w:p w:rsidR="000A2531" w:rsidRPr="000A2531" w:rsidRDefault="000A2531" w:rsidP="000A2531">
      <w:pPr>
        <w:spacing w:line="360" w:lineRule="auto"/>
        <w:ind w:firstLine="705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С созданием керамического производства, помимо обеспечения РСО-Алания и соседних республик керамическим кирпичом и черепицей, в РСО-Алания появятся дополнительные рабочие места, что снизит безработицу.</w:t>
      </w:r>
    </w:p>
    <w:p w:rsidR="00671799" w:rsidRPr="008A03DE" w:rsidRDefault="00671799" w:rsidP="000A2531">
      <w:pPr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t>Ключевые конкурентные преимущества проекта.</w:t>
      </w:r>
    </w:p>
    <w:p w:rsidR="00671799" w:rsidRDefault="00671799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Основными преимуществами настоящего коммерческого предложения являются:</w:t>
      </w:r>
    </w:p>
    <w:p w:rsidR="009259D7" w:rsidRPr="00535421" w:rsidRDefault="00671799" w:rsidP="009259D7">
      <w:pPr>
        <w:spacing w:line="360" w:lineRule="auto"/>
        <w:ind w:firstLine="709"/>
        <w:jc w:val="both"/>
        <w:rPr>
          <w:color w:val="FF0000"/>
          <w:sz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="00535421">
        <w:rPr>
          <w:color w:val="000000"/>
          <w:sz w:val="28"/>
          <w:szCs w:val="28"/>
        </w:rPr>
        <w:t xml:space="preserve"> </w:t>
      </w:r>
      <w:r w:rsidR="009259D7">
        <w:rPr>
          <w:sz w:val="28"/>
          <w:szCs w:val="28"/>
        </w:rPr>
        <w:t>Возможность реализации инвестиционного проекта в рамках федеральной целевой программы «</w:t>
      </w:r>
      <w:r w:rsidR="009259D7" w:rsidRPr="00604B37">
        <w:rPr>
          <w:sz w:val="28"/>
          <w:szCs w:val="28"/>
        </w:rPr>
        <w:t>Социально-экономическое развитие Республики Северная Осетия-Алания до 2025 года»</w:t>
      </w:r>
      <w:r w:rsidR="009259D7">
        <w:rPr>
          <w:sz w:val="28"/>
          <w:szCs w:val="28"/>
        </w:rPr>
        <w:t>.</w:t>
      </w:r>
    </w:p>
    <w:p w:rsidR="00671799" w:rsidRDefault="00671799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Возможность включения </w:t>
      </w:r>
      <w:r w:rsidR="00E81447">
        <w:rPr>
          <w:color w:val="000000"/>
          <w:sz w:val="28"/>
          <w:szCs w:val="28"/>
        </w:rPr>
        <w:t>п</w:t>
      </w:r>
      <w:r w:rsidRPr="0082643D">
        <w:rPr>
          <w:color w:val="000000"/>
          <w:sz w:val="28"/>
          <w:szCs w:val="28"/>
        </w:rPr>
        <w:t>роекта в перечень</w:t>
      </w:r>
      <w:r w:rsidR="00E81447">
        <w:rPr>
          <w:color w:val="000000"/>
          <w:sz w:val="28"/>
          <w:szCs w:val="28"/>
        </w:rPr>
        <w:t xml:space="preserve"> приоритетных</w:t>
      </w:r>
      <w:r w:rsidRPr="0082643D">
        <w:rPr>
          <w:color w:val="000000"/>
          <w:sz w:val="28"/>
          <w:szCs w:val="28"/>
        </w:rPr>
        <w:t xml:space="preserve"> инвестиционных проектов Республики Северная Осетия-Алания.</w:t>
      </w:r>
    </w:p>
    <w:p w:rsidR="00671799" w:rsidRDefault="00671799" w:rsidP="00CD37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34AF">
        <w:rPr>
          <w:color w:val="000000"/>
          <w:sz w:val="28"/>
          <w:szCs w:val="28"/>
        </w:rPr>
        <w:sym w:font="Wingdings" w:char="F0A7"/>
      </w:r>
      <w:r w:rsidRPr="006A34AF">
        <w:rPr>
          <w:color w:val="000000"/>
          <w:sz w:val="28"/>
          <w:szCs w:val="28"/>
        </w:rPr>
        <w:t xml:space="preserve"> Наличие собственной сырьевой базы, позволяющей снизить себестоимость продукции.</w:t>
      </w:r>
    </w:p>
    <w:p w:rsidR="00671799" w:rsidRDefault="00671799" w:rsidP="00CD37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34AF">
        <w:rPr>
          <w:color w:val="000000"/>
          <w:sz w:val="28"/>
          <w:szCs w:val="28"/>
        </w:rPr>
        <w:sym w:font="Wingdings" w:char="F0A7"/>
      </w:r>
      <w:r>
        <w:rPr>
          <w:color w:val="000000"/>
          <w:sz w:val="28"/>
          <w:szCs w:val="28"/>
        </w:rPr>
        <w:t xml:space="preserve"> Высокое к</w:t>
      </w:r>
      <w:r w:rsidRPr="006A34AF">
        <w:rPr>
          <w:color w:val="000000"/>
          <w:sz w:val="28"/>
          <w:szCs w:val="28"/>
        </w:rPr>
        <w:t>ачество продукции</w:t>
      </w:r>
      <w:r>
        <w:rPr>
          <w:color w:val="000000"/>
          <w:sz w:val="28"/>
          <w:szCs w:val="28"/>
        </w:rPr>
        <w:t>, которое</w:t>
      </w:r>
      <w:r w:rsidRPr="006A34AF">
        <w:rPr>
          <w:color w:val="000000"/>
          <w:sz w:val="28"/>
          <w:szCs w:val="28"/>
        </w:rPr>
        <w:t xml:space="preserve"> соответствует требованиям ГОСТа</w:t>
      </w:r>
      <w:r>
        <w:rPr>
          <w:color w:val="000000"/>
          <w:sz w:val="28"/>
          <w:szCs w:val="28"/>
        </w:rPr>
        <w:t>.</w:t>
      </w:r>
    </w:p>
    <w:p w:rsidR="00671799" w:rsidRPr="006A34AF" w:rsidRDefault="00671799" w:rsidP="00CD37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A34AF">
        <w:rPr>
          <w:color w:val="000000"/>
          <w:sz w:val="28"/>
          <w:szCs w:val="28"/>
        </w:rPr>
        <w:sym w:font="Wingdings" w:char="F0A7"/>
      </w:r>
      <w:r w:rsidRPr="006A34AF">
        <w:rPr>
          <w:color w:val="000000"/>
          <w:sz w:val="28"/>
          <w:szCs w:val="28"/>
        </w:rPr>
        <w:t xml:space="preserve"> Наличие подъездных путей позволяет организовать железнодорожную (ж/д) доставку </w:t>
      </w:r>
      <w:r w:rsidR="00535421">
        <w:rPr>
          <w:color w:val="000000"/>
          <w:sz w:val="28"/>
          <w:szCs w:val="28"/>
        </w:rPr>
        <w:t>цемента</w:t>
      </w:r>
      <w:r w:rsidRPr="006A34AF">
        <w:rPr>
          <w:color w:val="000000"/>
          <w:sz w:val="28"/>
          <w:szCs w:val="28"/>
        </w:rPr>
        <w:t xml:space="preserve"> в любой регион Р</w:t>
      </w:r>
      <w:r w:rsidR="00535421">
        <w:rPr>
          <w:color w:val="000000"/>
          <w:sz w:val="28"/>
          <w:szCs w:val="28"/>
        </w:rPr>
        <w:t xml:space="preserve">оссийской </w:t>
      </w:r>
      <w:r w:rsidRPr="006A34AF">
        <w:rPr>
          <w:color w:val="000000"/>
          <w:sz w:val="28"/>
          <w:szCs w:val="28"/>
        </w:rPr>
        <w:t>Ф</w:t>
      </w:r>
      <w:r w:rsidR="00535421">
        <w:rPr>
          <w:color w:val="000000"/>
          <w:sz w:val="28"/>
          <w:szCs w:val="28"/>
        </w:rPr>
        <w:t>едерации</w:t>
      </w:r>
      <w:r w:rsidRPr="006A34AF">
        <w:rPr>
          <w:color w:val="000000"/>
          <w:sz w:val="28"/>
          <w:szCs w:val="28"/>
        </w:rPr>
        <w:t>. Также осуществляется доставка продукции автотранспортом.</w:t>
      </w:r>
    </w:p>
    <w:p w:rsidR="00671799" w:rsidRPr="008A03DE" w:rsidRDefault="00671799" w:rsidP="0007670D">
      <w:pPr>
        <w:spacing w:line="360" w:lineRule="auto"/>
        <w:jc w:val="both"/>
        <w:rPr>
          <w:b/>
          <w:bCs/>
          <w:sz w:val="28"/>
          <w:szCs w:val="28"/>
        </w:rPr>
      </w:pPr>
      <w:r w:rsidRPr="008A03DE">
        <w:rPr>
          <w:b/>
          <w:color w:val="000000"/>
          <w:sz w:val="28"/>
          <w:szCs w:val="28"/>
        </w:rPr>
        <w:tab/>
      </w:r>
      <w:r w:rsidRPr="008A03DE">
        <w:rPr>
          <w:b/>
          <w:bCs/>
          <w:sz w:val="28"/>
          <w:szCs w:val="28"/>
        </w:rPr>
        <w:t>Основные риск</w:t>
      </w:r>
      <w:r>
        <w:rPr>
          <w:b/>
          <w:bCs/>
          <w:sz w:val="28"/>
          <w:szCs w:val="28"/>
        </w:rPr>
        <w:t>и</w:t>
      </w:r>
      <w:r w:rsidRPr="008A03DE">
        <w:rPr>
          <w:b/>
          <w:bCs/>
          <w:sz w:val="28"/>
          <w:szCs w:val="28"/>
        </w:rPr>
        <w:t xml:space="preserve"> проекта.</w:t>
      </w:r>
    </w:p>
    <w:p w:rsidR="00671799" w:rsidRPr="0082643D" w:rsidRDefault="00671799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Наиболее значимыми рисками проекта являются</w:t>
      </w:r>
      <w:r>
        <w:rPr>
          <w:color w:val="000000"/>
          <w:sz w:val="28"/>
          <w:szCs w:val="28"/>
        </w:rPr>
        <w:t xml:space="preserve"> следующие</w:t>
      </w:r>
      <w:r w:rsidRPr="0082643D">
        <w:rPr>
          <w:color w:val="000000"/>
          <w:sz w:val="28"/>
          <w:szCs w:val="28"/>
        </w:rPr>
        <w:t>:</w:t>
      </w:r>
    </w:p>
    <w:p w:rsidR="00671799" w:rsidRPr="0082643D" w:rsidRDefault="00671799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Резкое повышение курса доллара.</w:t>
      </w:r>
    </w:p>
    <w:p w:rsidR="00671799" w:rsidRPr="0082643D" w:rsidRDefault="00671799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Ускорение темпов инфляции.</w:t>
      </w:r>
    </w:p>
    <w:p w:rsidR="00671799" w:rsidRPr="0082643D" w:rsidRDefault="00671799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lastRenderedPageBreak/>
        <w:sym w:font="Wingdings" w:char="F0A7"/>
      </w:r>
      <w:r w:rsidRPr="0082643D">
        <w:rPr>
          <w:color w:val="000000"/>
          <w:sz w:val="28"/>
          <w:szCs w:val="28"/>
        </w:rPr>
        <w:t xml:space="preserve"> Опережающие темпы роста цен </w:t>
      </w:r>
      <w:r w:rsidR="000B5722">
        <w:rPr>
          <w:color w:val="000000"/>
          <w:sz w:val="28"/>
          <w:szCs w:val="28"/>
        </w:rPr>
        <w:t xml:space="preserve">на </w:t>
      </w:r>
      <w:r w:rsidRPr="0082643D">
        <w:rPr>
          <w:color w:val="000000"/>
          <w:sz w:val="28"/>
          <w:szCs w:val="28"/>
        </w:rPr>
        <w:t>энергоносители и другие статьи расходов.</w:t>
      </w:r>
    </w:p>
    <w:p w:rsidR="00671799" w:rsidRPr="0082643D" w:rsidRDefault="00671799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="00535421">
        <w:rPr>
          <w:color w:val="000000"/>
          <w:sz w:val="28"/>
          <w:szCs w:val="28"/>
        </w:rPr>
        <w:t xml:space="preserve"> Конкуренция на рынке сбыта.</w:t>
      </w:r>
    </w:p>
    <w:p w:rsidR="00671799" w:rsidRPr="0082643D" w:rsidRDefault="00671799" w:rsidP="007C249F">
      <w:pPr>
        <w:spacing w:line="276" w:lineRule="auto"/>
        <w:jc w:val="center"/>
        <w:rPr>
          <w:b/>
          <w:sz w:val="28"/>
          <w:szCs w:val="28"/>
        </w:rPr>
      </w:pPr>
    </w:p>
    <w:p w:rsidR="00671799" w:rsidRPr="0082643D" w:rsidRDefault="00671799" w:rsidP="007C24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2643D">
        <w:rPr>
          <w:b/>
          <w:sz w:val="28"/>
          <w:szCs w:val="28"/>
        </w:rPr>
        <w:t>. Суть проекта</w:t>
      </w:r>
    </w:p>
    <w:p w:rsidR="00671799" w:rsidRPr="0082643D" w:rsidRDefault="00671799" w:rsidP="007C249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Default="00671799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77929">
        <w:rPr>
          <w:color w:val="000000"/>
          <w:sz w:val="28"/>
          <w:szCs w:val="28"/>
        </w:rPr>
        <w:t>астоящий инвестиционный проект предполагает производств</w:t>
      </w:r>
      <w:r>
        <w:rPr>
          <w:color w:val="000000"/>
          <w:sz w:val="28"/>
          <w:szCs w:val="28"/>
        </w:rPr>
        <w:t xml:space="preserve">о </w:t>
      </w:r>
      <w:r w:rsidR="00D4347A">
        <w:rPr>
          <w:color w:val="000000"/>
          <w:sz w:val="28"/>
          <w:szCs w:val="28"/>
        </w:rPr>
        <w:t>керамических изделий</w:t>
      </w:r>
      <w:r w:rsidRPr="00B77929">
        <w:rPr>
          <w:color w:val="000000"/>
          <w:sz w:val="28"/>
          <w:szCs w:val="28"/>
        </w:rPr>
        <w:t xml:space="preserve"> с целью эффективного использования имеющегося сырья</w:t>
      </w:r>
      <w:r w:rsidR="00927FF8">
        <w:rPr>
          <w:color w:val="000000"/>
          <w:sz w:val="28"/>
          <w:szCs w:val="28"/>
        </w:rPr>
        <w:t>, мощностью 30,0 млн. штук керамического кирпича в год, 10,0 млн. штук черепицы в год.</w:t>
      </w:r>
    </w:p>
    <w:p w:rsidR="00671799" w:rsidRDefault="00671799" w:rsidP="008C2C9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t xml:space="preserve">Цели Проекта. </w:t>
      </w:r>
    </w:p>
    <w:p w:rsidR="00671799" w:rsidRPr="008C2C9B" w:rsidRDefault="00671799" w:rsidP="008C2C9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</w:t>
      </w:r>
      <w:r w:rsidRPr="0015663E">
        <w:rPr>
          <w:color w:val="000000"/>
          <w:sz w:val="28"/>
          <w:szCs w:val="28"/>
        </w:rPr>
        <w:t>стратегической целью данного проекта является</w:t>
      </w:r>
      <w:r>
        <w:rPr>
          <w:color w:val="000000"/>
          <w:sz w:val="28"/>
          <w:szCs w:val="28"/>
        </w:rPr>
        <w:t xml:space="preserve">  о</w:t>
      </w:r>
      <w:r w:rsidRPr="0015663E">
        <w:rPr>
          <w:color w:val="000000"/>
          <w:sz w:val="28"/>
          <w:szCs w:val="28"/>
        </w:rPr>
        <w:t xml:space="preserve">рганизация рентабельного производства </w:t>
      </w:r>
      <w:r w:rsidR="00D4347A">
        <w:rPr>
          <w:color w:val="000000"/>
          <w:sz w:val="28"/>
          <w:szCs w:val="28"/>
        </w:rPr>
        <w:t>керамических изделий</w:t>
      </w:r>
      <w:r w:rsidR="006805D5">
        <w:rPr>
          <w:color w:val="000000"/>
          <w:sz w:val="28"/>
          <w:szCs w:val="28"/>
        </w:rPr>
        <w:t xml:space="preserve"> </w:t>
      </w:r>
      <w:r w:rsidRPr="0015663E">
        <w:rPr>
          <w:color w:val="000000"/>
          <w:sz w:val="28"/>
          <w:szCs w:val="28"/>
        </w:rPr>
        <w:t>на территории РСО-Алания.</w:t>
      </w:r>
    </w:p>
    <w:p w:rsidR="00671799" w:rsidRDefault="00671799" w:rsidP="00936AE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71799" w:rsidRPr="008A03DE" w:rsidRDefault="00671799" w:rsidP="00936AE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03DE">
        <w:rPr>
          <w:b/>
          <w:bCs/>
          <w:color w:val="000000"/>
          <w:sz w:val="28"/>
          <w:szCs w:val="28"/>
        </w:rPr>
        <w:t>Стратегические цели проекта.</w:t>
      </w:r>
    </w:p>
    <w:p w:rsidR="00671799" w:rsidRDefault="00671799" w:rsidP="00CD37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63E">
        <w:rPr>
          <w:color w:val="000000"/>
          <w:sz w:val="28"/>
          <w:szCs w:val="28"/>
        </w:rPr>
        <w:sym w:font="Wingdings" w:char="F0A7"/>
      </w:r>
      <w:r w:rsidRPr="0015663E">
        <w:rPr>
          <w:color w:val="000000"/>
          <w:sz w:val="28"/>
          <w:szCs w:val="28"/>
        </w:rPr>
        <w:t xml:space="preserve"> Создание эффективного производства на базе современных технологий.</w:t>
      </w:r>
    </w:p>
    <w:p w:rsidR="006805D5" w:rsidRDefault="00671799" w:rsidP="00CD37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63E">
        <w:rPr>
          <w:color w:val="000000"/>
          <w:sz w:val="28"/>
          <w:szCs w:val="28"/>
        </w:rPr>
        <w:sym w:font="Wingdings" w:char="F0A7"/>
      </w:r>
      <w:r w:rsidRPr="0015663E">
        <w:rPr>
          <w:color w:val="000000"/>
          <w:sz w:val="28"/>
          <w:szCs w:val="28"/>
        </w:rPr>
        <w:t xml:space="preserve"> Покрытие </w:t>
      </w:r>
      <w:r>
        <w:rPr>
          <w:color w:val="000000"/>
          <w:sz w:val="28"/>
          <w:szCs w:val="28"/>
        </w:rPr>
        <w:t>спроса</w:t>
      </w:r>
      <w:r w:rsidRPr="0015663E">
        <w:rPr>
          <w:color w:val="000000"/>
          <w:sz w:val="28"/>
          <w:szCs w:val="28"/>
        </w:rPr>
        <w:t xml:space="preserve"> республики</w:t>
      </w:r>
      <w:r>
        <w:rPr>
          <w:color w:val="000000"/>
          <w:sz w:val="28"/>
          <w:szCs w:val="28"/>
        </w:rPr>
        <w:t xml:space="preserve"> </w:t>
      </w:r>
      <w:r w:rsidR="006805D5">
        <w:rPr>
          <w:color w:val="000000"/>
          <w:sz w:val="28"/>
          <w:szCs w:val="28"/>
        </w:rPr>
        <w:t xml:space="preserve">в </w:t>
      </w:r>
      <w:r w:rsidR="00D4347A">
        <w:rPr>
          <w:color w:val="000000"/>
          <w:sz w:val="28"/>
          <w:szCs w:val="28"/>
        </w:rPr>
        <w:t>кирпиче, черепице</w:t>
      </w:r>
      <w:r w:rsidR="006805D5">
        <w:rPr>
          <w:color w:val="000000"/>
          <w:sz w:val="28"/>
          <w:szCs w:val="28"/>
        </w:rPr>
        <w:t>, а также реализация готовой продукции в</w:t>
      </w:r>
      <w:r>
        <w:rPr>
          <w:color w:val="000000"/>
          <w:sz w:val="28"/>
          <w:szCs w:val="28"/>
        </w:rPr>
        <w:t xml:space="preserve"> СКФО</w:t>
      </w:r>
      <w:r w:rsidR="006805D5">
        <w:rPr>
          <w:color w:val="000000"/>
          <w:sz w:val="28"/>
          <w:szCs w:val="28"/>
        </w:rPr>
        <w:t>.</w:t>
      </w:r>
    </w:p>
    <w:p w:rsidR="00671799" w:rsidRDefault="00671799" w:rsidP="00CD37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63E">
        <w:rPr>
          <w:color w:val="000000"/>
          <w:sz w:val="28"/>
          <w:szCs w:val="28"/>
        </w:rPr>
        <w:sym w:font="Wingdings" w:char="F0A7"/>
      </w:r>
      <w:r w:rsidRPr="0015663E">
        <w:rPr>
          <w:color w:val="000000"/>
          <w:sz w:val="28"/>
          <w:szCs w:val="28"/>
        </w:rPr>
        <w:t xml:space="preserve"> Создание новых рабочих мест.</w:t>
      </w:r>
    </w:p>
    <w:p w:rsidR="00671799" w:rsidRDefault="00671799" w:rsidP="00CD378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65713">
        <w:rPr>
          <w:b/>
          <w:color w:val="000000"/>
          <w:sz w:val="28"/>
          <w:szCs w:val="28"/>
        </w:rPr>
        <w:t>Краткое описание площадки</w:t>
      </w:r>
    </w:p>
    <w:p w:rsidR="00671799" w:rsidRDefault="009259D7" w:rsidP="00C96D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предлагается расположить рядом с с.Сунжа в непосредственной близости к Сунженскому карьеру глин.</w:t>
      </w:r>
    </w:p>
    <w:p w:rsidR="001C764A" w:rsidRDefault="003834E0" w:rsidP="00C96D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8362F">
        <w:rPr>
          <w:sz w:val="28"/>
          <w:szCs w:val="28"/>
        </w:rPr>
        <w:t xml:space="preserve"> запасы кирпичных глин</w:t>
      </w:r>
      <w:r w:rsidR="001C764A">
        <w:rPr>
          <w:sz w:val="28"/>
          <w:szCs w:val="28"/>
        </w:rPr>
        <w:t xml:space="preserve"> составляют: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C764A" w:rsidTr="001C764A">
        <w:trPr>
          <w:trHeight w:val="297"/>
        </w:trPr>
        <w:tc>
          <w:tcPr>
            <w:tcW w:w="4643" w:type="dxa"/>
            <w:vAlign w:val="center"/>
          </w:tcPr>
          <w:p w:rsidR="001C764A" w:rsidRPr="001C764A" w:rsidRDefault="001C764A" w:rsidP="001C764A">
            <w:pPr>
              <w:jc w:val="center"/>
              <w:rPr>
                <w:b/>
                <w:sz w:val="28"/>
                <w:szCs w:val="28"/>
              </w:rPr>
            </w:pPr>
            <w:r w:rsidRPr="001C764A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4644" w:type="dxa"/>
            <w:vAlign w:val="center"/>
          </w:tcPr>
          <w:p w:rsidR="001C764A" w:rsidRPr="001C764A" w:rsidRDefault="001C764A" w:rsidP="001C764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C764A">
              <w:rPr>
                <w:b/>
                <w:sz w:val="28"/>
                <w:szCs w:val="28"/>
              </w:rPr>
              <w:t>Объем, тыс. м</w:t>
            </w:r>
            <w:r w:rsidRPr="001C764A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C764A" w:rsidTr="001C764A">
        <w:trPr>
          <w:trHeight w:val="260"/>
        </w:trPr>
        <w:tc>
          <w:tcPr>
            <w:tcW w:w="4643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644" w:type="dxa"/>
            <w:vAlign w:val="center"/>
          </w:tcPr>
          <w:p w:rsidR="001C764A" w:rsidRPr="001C764A" w:rsidRDefault="001C764A" w:rsidP="001C764A">
            <w:pPr>
              <w:jc w:val="center"/>
              <w:rPr>
                <w:sz w:val="28"/>
                <w:szCs w:val="28"/>
                <w:lang w:val="en-US"/>
              </w:rPr>
            </w:pPr>
            <w:r w:rsidRPr="001C764A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,6</w:t>
            </w:r>
          </w:p>
        </w:tc>
      </w:tr>
      <w:tr w:rsidR="001C764A" w:rsidTr="001C764A">
        <w:trPr>
          <w:trHeight w:val="349"/>
        </w:trPr>
        <w:tc>
          <w:tcPr>
            <w:tcW w:w="4643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644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763,9</w:t>
            </w:r>
          </w:p>
        </w:tc>
      </w:tr>
      <w:tr w:rsidR="001C764A" w:rsidTr="001C764A">
        <w:trPr>
          <w:trHeight w:val="269"/>
        </w:trPr>
        <w:tc>
          <w:tcPr>
            <w:tcW w:w="4643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А+В</w:t>
            </w:r>
          </w:p>
        </w:tc>
        <w:tc>
          <w:tcPr>
            <w:tcW w:w="4644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1075,5</w:t>
            </w:r>
          </w:p>
        </w:tc>
      </w:tr>
      <w:tr w:rsidR="001C764A" w:rsidTr="001C764A">
        <w:trPr>
          <w:trHeight w:val="232"/>
        </w:trPr>
        <w:tc>
          <w:tcPr>
            <w:tcW w:w="4643" w:type="dxa"/>
            <w:vAlign w:val="center"/>
          </w:tcPr>
          <w:p w:rsidR="001C764A" w:rsidRPr="001C764A" w:rsidRDefault="001C764A" w:rsidP="001C764A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644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2218,3</w:t>
            </w:r>
          </w:p>
        </w:tc>
      </w:tr>
      <w:tr w:rsidR="001C764A" w:rsidTr="001C764A">
        <w:trPr>
          <w:trHeight w:val="232"/>
        </w:trPr>
        <w:tc>
          <w:tcPr>
            <w:tcW w:w="4643" w:type="dxa"/>
            <w:vAlign w:val="center"/>
          </w:tcPr>
          <w:p w:rsidR="001C764A" w:rsidRPr="001C764A" w:rsidRDefault="001C764A" w:rsidP="001C764A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А+В+С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644" w:type="dxa"/>
            <w:vAlign w:val="center"/>
          </w:tcPr>
          <w:p w:rsidR="001C764A" w:rsidRDefault="001C764A" w:rsidP="001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3293,8</w:t>
            </w:r>
          </w:p>
        </w:tc>
      </w:tr>
    </w:tbl>
    <w:p w:rsidR="00B8362F" w:rsidRDefault="003834E0" w:rsidP="00C96D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9D7" w:rsidRDefault="005F7F9C" w:rsidP="00C96D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Рядом находятся железнодорожные пути, автодороги.</w:t>
      </w:r>
      <w:bookmarkStart w:id="0" w:name="_GoBack"/>
      <w:bookmarkEnd w:id="0"/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2643D">
        <w:rPr>
          <w:rFonts w:ascii="Times New Roman" w:hAnsi="Times New Roman"/>
          <w:b/>
          <w:sz w:val="28"/>
          <w:szCs w:val="28"/>
        </w:rPr>
        <w:t>. Инвестиционный план</w:t>
      </w: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09A9" w:rsidRPr="0082643D" w:rsidRDefault="00671799" w:rsidP="008009A9">
      <w:pPr>
        <w:spacing w:line="276" w:lineRule="auto"/>
        <w:ind w:firstLine="708"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По предварительным расчетам средняя стоимость реализации данного типового инвестиционного проекта составляет порядка </w:t>
      </w:r>
      <w:r w:rsidR="00D441D8">
        <w:rPr>
          <w:sz w:val="28"/>
          <w:szCs w:val="28"/>
        </w:rPr>
        <w:t>1 964 044,28</w:t>
      </w:r>
      <w:r w:rsidR="008009A9">
        <w:rPr>
          <w:sz w:val="28"/>
          <w:szCs w:val="28"/>
        </w:rPr>
        <w:t xml:space="preserve"> тыс. рублей.</w:t>
      </w:r>
    </w:p>
    <w:p w:rsidR="00671799" w:rsidRPr="005F7F9C" w:rsidRDefault="00671799" w:rsidP="001B25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9C">
        <w:rPr>
          <w:rFonts w:ascii="Times New Roman" w:hAnsi="Times New Roman"/>
          <w:sz w:val="28"/>
          <w:szCs w:val="28"/>
        </w:rPr>
        <w:t>Ниже представлен календарный план реализации проекта.</w:t>
      </w:r>
    </w:p>
    <w:p w:rsidR="00671799" w:rsidRPr="005F7F9C" w:rsidRDefault="00671799" w:rsidP="001B251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F7F9C">
        <w:rPr>
          <w:rFonts w:ascii="Times New Roman" w:hAnsi="Times New Roman"/>
          <w:sz w:val="28"/>
          <w:szCs w:val="28"/>
        </w:rPr>
        <w:t>Таблица 1 – Календарный план реализации проекта</w:t>
      </w:r>
      <w:r w:rsidR="003834E0">
        <w:rPr>
          <w:rFonts w:ascii="Times New Roman" w:hAnsi="Times New Roman"/>
          <w:sz w:val="28"/>
          <w:szCs w:val="28"/>
        </w:rPr>
        <w:t xml:space="preserve"> </w:t>
      </w:r>
    </w:p>
    <w:p w:rsidR="00671799" w:rsidRPr="005F7F9C" w:rsidRDefault="00671799" w:rsidP="00A478A0">
      <w:pPr>
        <w:pStyle w:val="a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58"/>
        <w:gridCol w:w="802"/>
      </w:tblGrid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F7F9C">
              <w:rPr>
                <w:rFonts w:ascii="Times New Roman" w:hAnsi="Times New Roman"/>
                <w:lang w:eastAsia="ru-RU"/>
              </w:rPr>
              <w:t>№ п.п.</w:t>
            </w:r>
          </w:p>
        </w:tc>
        <w:tc>
          <w:tcPr>
            <w:tcW w:w="2552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F7F9C">
              <w:rPr>
                <w:rFonts w:ascii="Times New Roman" w:hAnsi="Times New Roman"/>
                <w:lang w:eastAsia="ru-RU"/>
              </w:rPr>
              <w:t>Мероприятие</w:t>
            </w:r>
          </w:p>
        </w:tc>
        <w:tc>
          <w:tcPr>
            <w:tcW w:w="709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8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02" w:type="dxa"/>
          </w:tcPr>
          <w:p w:rsidR="00BA1DC6" w:rsidRPr="005F7F9C" w:rsidRDefault="00BA1DC6" w:rsidP="003C0E6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5F7F9C">
              <w:rPr>
                <w:rFonts w:ascii="Times New Roman" w:hAnsi="Times New Roman"/>
                <w:lang w:eastAsia="ru-RU"/>
              </w:rPr>
              <w:t xml:space="preserve"> мес</w:t>
            </w:r>
            <w:r w:rsidR="003834E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инвест площадки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BA1DC6" w:rsidRPr="005F7F9C" w:rsidRDefault="00BA1DC6" w:rsidP="001B25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монтаж оборудования</w:t>
            </w: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DC6" w:rsidRPr="005F7F9C" w:rsidTr="003834E0">
        <w:tc>
          <w:tcPr>
            <w:tcW w:w="567" w:type="dxa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</w:tcPr>
          <w:p w:rsidR="00BA1DC6" w:rsidRPr="005F7F9C" w:rsidRDefault="00BA1DC6" w:rsidP="001B25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9C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обучение персонала</w:t>
            </w: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BA1DC6" w:rsidRPr="005F7F9C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BA1DC6" w:rsidRPr="00EB2D2E" w:rsidRDefault="00BA1DC6" w:rsidP="003C0E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</w:tbl>
    <w:p w:rsidR="00671799" w:rsidRDefault="003834E0" w:rsidP="00860F7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7F9C" w:rsidRPr="005F7F9C" w:rsidRDefault="005F7F9C" w:rsidP="00860F7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799" w:rsidRPr="005F7F9C" w:rsidRDefault="00671799" w:rsidP="00722406">
      <w:pPr>
        <w:contextualSpacing/>
        <w:jc w:val="center"/>
        <w:rPr>
          <w:sz w:val="28"/>
        </w:rPr>
      </w:pPr>
      <w:r w:rsidRPr="005F7F9C">
        <w:rPr>
          <w:sz w:val="28"/>
        </w:rPr>
        <w:t>Таблица 2 - Предполагаемая стоимость проекта</w:t>
      </w:r>
      <w:r w:rsidR="003834E0">
        <w:rPr>
          <w:sz w:val="28"/>
        </w:rPr>
        <w:t xml:space="preserve"> </w:t>
      </w:r>
    </w:p>
    <w:p w:rsidR="00671799" w:rsidRPr="005F7F9C" w:rsidRDefault="00671799" w:rsidP="00722406">
      <w:pPr>
        <w:contextualSpacing/>
        <w:jc w:val="center"/>
        <w:rPr>
          <w:sz w:val="28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5"/>
        <w:gridCol w:w="1509"/>
      </w:tblGrid>
      <w:tr w:rsidR="00F02BC3" w:rsidRPr="005F7F9C" w:rsidTr="00FD372D">
        <w:trPr>
          <w:trHeight w:val="1035"/>
          <w:jc w:val="center"/>
        </w:trPr>
        <w:tc>
          <w:tcPr>
            <w:tcW w:w="7465" w:type="dxa"/>
            <w:vAlign w:val="center"/>
          </w:tcPr>
          <w:p w:rsidR="00F02BC3" w:rsidRPr="005F7F9C" w:rsidRDefault="00F02BC3" w:rsidP="002053B8">
            <w:pPr>
              <w:jc w:val="both"/>
              <w:rPr>
                <w:b/>
              </w:rPr>
            </w:pPr>
            <w:r w:rsidRPr="005F7F9C">
              <w:rPr>
                <w:b/>
              </w:rPr>
              <w:t>Наименование, виды работ, оборудование</w:t>
            </w:r>
          </w:p>
        </w:tc>
        <w:tc>
          <w:tcPr>
            <w:tcW w:w="1509" w:type="dxa"/>
            <w:vAlign w:val="center"/>
          </w:tcPr>
          <w:p w:rsidR="00F02BC3" w:rsidRPr="005F7F9C" w:rsidRDefault="00F02BC3" w:rsidP="00B87AD1">
            <w:pPr>
              <w:ind w:right="-67"/>
              <w:jc w:val="both"/>
              <w:rPr>
                <w:b/>
              </w:rPr>
            </w:pPr>
            <w:r w:rsidRPr="005F7F9C">
              <w:rPr>
                <w:b/>
              </w:rPr>
              <w:t>Общая сметная стоимость, тыс.руб.</w:t>
            </w:r>
          </w:p>
        </w:tc>
      </w:tr>
      <w:tr w:rsidR="00F02BC3" w:rsidRPr="005F7F9C" w:rsidTr="00FD372D">
        <w:trPr>
          <w:trHeight w:val="255"/>
          <w:jc w:val="center"/>
        </w:trPr>
        <w:tc>
          <w:tcPr>
            <w:tcW w:w="7465" w:type="dxa"/>
            <w:vAlign w:val="center"/>
          </w:tcPr>
          <w:p w:rsidR="00F02BC3" w:rsidRPr="00FD372D" w:rsidRDefault="00FD372D" w:rsidP="002053B8">
            <w:pPr>
              <w:jc w:val="both"/>
              <w:rPr>
                <w:bCs/>
              </w:rPr>
            </w:pPr>
            <w:r w:rsidRPr="00FD372D">
              <w:rPr>
                <w:bCs/>
              </w:rPr>
              <w:t>ПИР</w:t>
            </w:r>
          </w:p>
        </w:tc>
        <w:tc>
          <w:tcPr>
            <w:tcW w:w="1509" w:type="dxa"/>
            <w:vAlign w:val="center"/>
          </w:tcPr>
          <w:p w:rsidR="00F02BC3" w:rsidRPr="005F7F9C" w:rsidRDefault="00FD372D" w:rsidP="002053B8">
            <w:pPr>
              <w:jc w:val="both"/>
              <w:rPr>
                <w:bCs/>
              </w:rPr>
            </w:pPr>
            <w:r>
              <w:rPr>
                <w:bCs/>
              </w:rPr>
              <w:t>39 280,88</w:t>
            </w:r>
          </w:p>
        </w:tc>
      </w:tr>
      <w:tr w:rsidR="00F02BC3" w:rsidRPr="005F7F9C" w:rsidTr="00FD372D">
        <w:trPr>
          <w:trHeight w:val="255"/>
          <w:jc w:val="center"/>
        </w:trPr>
        <w:tc>
          <w:tcPr>
            <w:tcW w:w="7465" w:type="dxa"/>
            <w:vAlign w:val="center"/>
          </w:tcPr>
          <w:p w:rsidR="00F02BC3" w:rsidRPr="00FD372D" w:rsidRDefault="00FD372D" w:rsidP="002053B8">
            <w:pPr>
              <w:jc w:val="both"/>
              <w:rPr>
                <w:iCs/>
              </w:rPr>
            </w:pPr>
            <w:r>
              <w:rPr>
                <w:iCs/>
              </w:rPr>
              <w:t>Строительно-монтажные работы</w:t>
            </w:r>
          </w:p>
        </w:tc>
        <w:tc>
          <w:tcPr>
            <w:tcW w:w="1509" w:type="dxa"/>
            <w:vAlign w:val="center"/>
          </w:tcPr>
          <w:p w:rsidR="00F02BC3" w:rsidRPr="00FD372D" w:rsidRDefault="00FD372D" w:rsidP="002053B8">
            <w:pPr>
              <w:jc w:val="both"/>
              <w:rPr>
                <w:bCs/>
              </w:rPr>
            </w:pPr>
            <w:r w:rsidRPr="00FD372D">
              <w:rPr>
                <w:bCs/>
              </w:rPr>
              <w:t>392 808,86</w:t>
            </w:r>
          </w:p>
        </w:tc>
      </w:tr>
      <w:tr w:rsidR="00F02BC3" w:rsidRPr="005F7F9C" w:rsidTr="00FD372D">
        <w:trPr>
          <w:trHeight w:val="270"/>
          <w:jc w:val="center"/>
        </w:trPr>
        <w:tc>
          <w:tcPr>
            <w:tcW w:w="7465" w:type="dxa"/>
            <w:vAlign w:val="center"/>
          </w:tcPr>
          <w:p w:rsidR="00F02BC3" w:rsidRPr="005F7F9C" w:rsidRDefault="00FD372D" w:rsidP="002053B8">
            <w:pPr>
              <w:jc w:val="both"/>
            </w:pPr>
            <w:r>
              <w:t>Оборудование</w:t>
            </w:r>
          </w:p>
        </w:tc>
        <w:tc>
          <w:tcPr>
            <w:tcW w:w="1509" w:type="dxa"/>
            <w:vAlign w:val="center"/>
          </w:tcPr>
          <w:p w:rsidR="00F02BC3" w:rsidRPr="005F7F9C" w:rsidRDefault="00FD372D" w:rsidP="002053B8">
            <w:pPr>
              <w:jc w:val="both"/>
              <w:rPr>
                <w:bCs/>
              </w:rPr>
            </w:pPr>
            <w:r>
              <w:rPr>
                <w:bCs/>
              </w:rPr>
              <w:t>982 022,14</w:t>
            </w:r>
          </w:p>
        </w:tc>
      </w:tr>
      <w:tr w:rsidR="00FD372D" w:rsidRPr="005F7F9C" w:rsidTr="00FD372D">
        <w:trPr>
          <w:trHeight w:val="270"/>
          <w:jc w:val="center"/>
        </w:trPr>
        <w:tc>
          <w:tcPr>
            <w:tcW w:w="7465" w:type="dxa"/>
            <w:vAlign w:val="center"/>
          </w:tcPr>
          <w:p w:rsidR="00FD372D" w:rsidRPr="005F7F9C" w:rsidRDefault="00FD372D" w:rsidP="002053B8">
            <w:pPr>
              <w:jc w:val="both"/>
            </w:pPr>
            <w:r>
              <w:t>Прочие затраты</w:t>
            </w:r>
          </w:p>
        </w:tc>
        <w:tc>
          <w:tcPr>
            <w:tcW w:w="1509" w:type="dxa"/>
            <w:vAlign w:val="center"/>
          </w:tcPr>
          <w:p w:rsidR="00FD372D" w:rsidRPr="005F7F9C" w:rsidRDefault="00FD372D" w:rsidP="002053B8">
            <w:pPr>
              <w:jc w:val="both"/>
              <w:rPr>
                <w:bCs/>
              </w:rPr>
            </w:pPr>
            <w:r>
              <w:rPr>
                <w:bCs/>
              </w:rPr>
              <w:t>549 932,4</w:t>
            </w:r>
          </w:p>
        </w:tc>
      </w:tr>
      <w:tr w:rsidR="00FD372D" w:rsidRPr="005F7F9C" w:rsidTr="00FD372D">
        <w:trPr>
          <w:trHeight w:val="270"/>
          <w:jc w:val="center"/>
        </w:trPr>
        <w:tc>
          <w:tcPr>
            <w:tcW w:w="7465" w:type="dxa"/>
            <w:vAlign w:val="center"/>
          </w:tcPr>
          <w:p w:rsidR="00FD372D" w:rsidRPr="00FD372D" w:rsidRDefault="00FD372D" w:rsidP="002053B8">
            <w:pPr>
              <w:jc w:val="both"/>
              <w:rPr>
                <w:b/>
              </w:rPr>
            </w:pPr>
            <w:r w:rsidRPr="00FD372D">
              <w:rPr>
                <w:b/>
              </w:rPr>
              <w:t>ВСЕГО</w:t>
            </w:r>
          </w:p>
        </w:tc>
        <w:tc>
          <w:tcPr>
            <w:tcW w:w="1509" w:type="dxa"/>
            <w:vAlign w:val="center"/>
          </w:tcPr>
          <w:p w:rsidR="00FD372D" w:rsidRPr="00FD372D" w:rsidRDefault="00FD372D" w:rsidP="002053B8">
            <w:pPr>
              <w:jc w:val="both"/>
              <w:rPr>
                <w:b/>
                <w:bCs/>
              </w:rPr>
            </w:pPr>
            <w:r w:rsidRPr="00FD372D">
              <w:rPr>
                <w:b/>
                <w:bCs/>
              </w:rPr>
              <w:t>1 964 044,28</w:t>
            </w:r>
          </w:p>
        </w:tc>
      </w:tr>
    </w:tbl>
    <w:p w:rsidR="0014208B" w:rsidRDefault="0014208B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2643D">
        <w:rPr>
          <w:rFonts w:ascii="Times New Roman" w:hAnsi="Times New Roman"/>
          <w:b/>
          <w:sz w:val="28"/>
          <w:szCs w:val="28"/>
        </w:rPr>
        <w:t>. Операционный план</w:t>
      </w:r>
    </w:p>
    <w:p w:rsidR="00671799" w:rsidRPr="00B87AD1" w:rsidRDefault="00671799" w:rsidP="00B87AD1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sz w:val="28"/>
          <w:szCs w:val="28"/>
        </w:rPr>
      </w:pPr>
      <w:r w:rsidRPr="00B87AD1">
        <w:rPr>
          <w:bCs/>
          <w:sz w:val="28"/>
          <w:szCs w:val="28"/>
        </w:rPr>
        <w:t>Технологические решения и организация производства:</w:t>
      </w:r>
    </w:p>
    <w:p w:rsidR="00671799" w:rsidRPr="00B87AD1" w:rsidRDefault="00671799" w:rsidP="00F57AE4">
      <w:pPr>
        <w:spacing w:line="360" w:lineRule="auto"/>
        <w:ind w:firstLine="708"/>
        <w:jc w:val="both"/>
        <w:rPr>
          <w:sz w:val="28"/>
          <w:szCs w:val="28"/>
        </w:rPr>
      </w:pPr>
      <w:r w:rsidRPr="00B87AD1">
        <w:rPr>
          <w:sz w:val="28"/>
          <w:szCs w:val="28"/>
          <w:shd w:val="clear" w:color="auto" w:fill="FFFFFF"/>
        </w:rPr>
        <w:t>По результатам анализа определены следующие технологические решения для проекта:</w:t>
      </w:r>
    </w:p>
    <w:p w:rsidR="00671799" w:rsidRPr="00B87AD1" w:rsidRDefault="00671799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87AD1">
        <w:rPr>
          <w:sz w:val="28"/>
          <w:szCs w:val="28"/>
        </w:rPr>
        <w:lastRenderedPageBreak/>
        <w:t xml:space="preserve">Разработка месторождения </w:t>
      </w:r>
      <w:r w:rsidR="001C3117">
        <w:rPr>
          <w:sz w:val="28"/>
          <w:szCs w:val="28"/>
        </w:rPr>
        <w:t xml:space="preserve">полезных ископаемых пригодных для производства </w:t>
      </w:r>
      <w:r w:rsidR="00D4347A">
        <w:rPr>
          <w:sz w:val="28"/>
          <w:szCs w:val="28"/>
        </w:rPr>
        <w:t>керамических изделий</w:t>
      </w:r>
      <w:r w:rsidRPr="00B87AD1">
        <w:rPr>
          <w:sz w:val="28"/>
          <w:szCs w:val="28"/>
        </w:rPr>
        <w:t>;</w:t>
      </w:r>
    </w:p>
    <w:p w:rsidR="00671799" w:rsidRDefault="00671799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87AD1">
        <w:rPr>
          <w:sz w:val="28"/>
          <w:szCs w:val="28"/>
        </w:rPr>
        <w:t xml:space="preserve">Доставка </w:t>
      </w:r>
      <w:r w:rsidR="001C3117">
        <w:rPr>
          <w:sz w:val="28"/>
          <w:szCs w:val="28"/>
        </w:rPr>
        <w:t>ископаемых</w:t>
      </w:r>
      <w:r w:rsidRPr="00B87AD1">
        <w:rPr>
          <w:sz w:val="28"/>
          <w:szCs w:val="28"/>
        </w:rPr>
        <w:t xml:space="preserve"> с места добычи к участку </w:t>
      </w:r>
      <w:r w:rsidR="001C3117">
        <w:rPr>
          <w:sz w:val="28"/>
          <w:szCs w:val="28"/>
        </w:rPr>
        <w:t>хранения</w:t>
      </w:r>
      <w:r w:rsidRPr="00B87AD1">
        <w:rPr>
          <w:sz w:val="28"/>
          <w:szCs w:val="28"/>
        </w:rPr>
        <w:t>;</w:t>
      </w:r>
    </w:p>
    <w:p w:rsidR="001C3117" w:rsidRDefault="00D4347A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глины</w:t>
      </w:r>
      <w:r w:rsidR="001C3117">
        <w:rPr>
          <w:sz w:val="28"/>
          <w:szCs w:val="28"/>
        </w:rPr>
        <w:t>;</w:t>
      </w:r>
    </w:p>
    <w:p w:rsidR="001C3117" w:rsidRDefault="00D4347A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технология производства кирпича (черепицы)</w:t>
      </w:r>
      <w:r w:rsidR="001C3117">
        <w:rPr>
          <w:sz w:val="28"/>
          <w:szCs w:val="28"/>
        </w:rPr>
        <w:t>;</w:t>
      </w:r>
    </w:p>
    <w:p w:rsidR="001C3117" w:rsidRDefault="00D4347A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Сушка</w:t>
      </w:r>
      <w:r w:rsidR="001C3117">
        <w:rPr>
          <w:sz w:val="28"/>
          <w:szCs w:val="28"/>
        </w:rPr>
        <w:t>;</w:t>
      </w:r>
    </w:p>
    <w:p w:rsidR="001C3117" w:rsidRDefault="00D4347A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Обжиг</w:t>
      </w:r>
      <w:r w:rsidR="001C3117">
        <w:rPr>
          <w:sz w:val="28"/>
          <w:szCs w:val="28"/>
        </w:rPr>
        <w:t>;</w:t>
      </w:r>
    </w:p>
    <w:p w:rsidR="001C3117" w:rsidRPr="00B87AD1" w:rsidRDefault="001C3117" w:rsidP="00F57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Доставка на уча</w:t>
      </w:r>
      <w:r w:rsidR="00D4347A">
        <w:rPr>
          <w:sz w:val="28"/>
          <w:szCs w:val="28"/>
        </w:rPr>
        <w:t>сток хранения и упаковки.</w:t>
      </w:r>
    </w:p>
    <w:p w:rsidR="002E1F79" w:rsidRPr="005630BC" w:rsidRDefault="00671799" w:rsidP="005630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87AD1">
        <w:rPr>
          <w:sz w:val="28"/>
          <w:szCs w:val="28"/>
        </w:rPr>
        <w:t xml:space="preserve">Произведён расчёт суммарного объема производства </w:t>
      </w:r>
      <w:r w:rsidR="00B27C67">
        <w:rPr>
          <w:sz w:val="28"/>
          <w:szCs w:val="28"/>
        </w:rPr>
        <w:t>готовой продукции</w:t>
      </w:r>
      <w:r w:rsidR="00D4347A">
        <w:rPr>
          <w:sz w:val="28"/>
          <w:szCs w:val="28"/>
        </w:rPr>
        <w:t>:</w:t>
      </w:r>
      <w:r w:rsidR="00B27C67">
        <w:rPr>
          <w:sz w:val="28"/>
          <w:szCs w:val="28"/>
        </w:rPr>
        <w:t xml:space="preserve"> </w:t>
      </w:r>
      <w:r w:rsidR="00D4347A">
        <w:rPr>
          <w:sz w:val="28"/>
          <w:szCs w:val="28"/>
        </w:rPr>
        <w:t>кирпича</w:t>
      </w:r>
      <w:r w:rsidRPr="00B87AD1">
        <w:rPr>
          <w:sz w:val="28"/>
          <w:szCs w:val="28"/>
        </w:rPr>
        <w:t xml:space="preserve"> – </w:t>
      </w:r>
      <w:r w:rsidR="00D4347A">
        <w:rPr>
          <w:sz w:val="28"/>
          <w:szCs w:val="28"/>
        </w:rPr>
        <w:t>30 млн. штук</w:t>
      </w:r>
      <w:r w:rsidRPr="00B87AD1">
        <w:rPr>
          <w:sz w:val="28"/>
          <w:szCs w:val="28"/>
        </w:rPr>
        <w:t xml:space="preserve"> в год</w:t>
      </w:r>
      <w:r w:rsidR="00D4347A">
        <w:rPr>
          <w:sz w:val="28"/>
          <w:szCs w:val="28"/>
        </w:rPr>
        <w:t>, черепица – 10 млн. штук в год</w:t>
      </w:r>
      <w:r w:rsidRPr="00B87AD1">
        <w:rPr>
          <w:sz w:val="28"/>
          <w:szCs w:val="28"/>
        </w:rPr>
        <w:t>;</w:t>
      </w:r>
    </w:p>
    <w:p w:rsidR="00671799" w:rsidRPr="00B27C67" w:rsidRDefault="00671799" w:rsidP="00936AEB">
      <w:pPr>
        <w:pStyle w:val="a5"/>
        <w:spacing w:line="259" w:lineRule="auto"/>
        <w:ind w:left="1069"/>
        <w:jc w:val="center"/>
        <w:rPr>
          <w:sz w:val="28"/>
        </w:rPr>
      </w:pPr>
      <w:r w:rsidRPr="00B27C67">
        <w:rPr>
          <w:sz w:val="28"/>
        </w:rPr>
        <w:t xml:space="preserve">Таблица </w:t>
      </w:r>
      <w:r w:rsidR="00BB0A85" w:rsidRPr="00B27C67">
        <w:rPr>
          <w:sz w:val="28"/>
        </w:rPr>
        <w:t>3</w:t>
      </w:r>
      <w:r w:rsidRPr="00B27C67">
        <w:rPr>
          <w:sz w:val="28"/>
        </w:rPr>
        <w:t xml:space="preserve"> - Расходы на оплату труда</w:t>
      </w:r>
    </w:p>
    <w:p w:rsidR="00671799" w:rsidRPr="00B27C67" w:rsidRDefault="00671799" w:rsidP="007E1F0C">
      <w:pPr>
        <w:contextualSpacing/>
        <w:jc w:val="center"/>
        <w:rPr>
          <w:b/>
          <w:color w:val="FF0000"/>
          <w:sz w:val="28"/>
        </w:rPr>
      </w:pPr>
    </w:p>
    <w:tbl>
      <w:tblPr>
        <w:tblW w:w="8978" w:type="dxa"/>
        <w:jc w:val="center"/>
        <w:tblLayout w:type="fixed"/>
        <w:tblLook w:val="00A0" w:firstRow="1" w:lastRow="0" w:firstColumn="1" w:lastColumn="0" w:noHBand="0" w:noVBand="0"/>
      </w:tblPr>
      <w:tblGrid>
        <w:gridCol w:w="3963"/>
        <w:gridCol w:w="1677"/>
        <w:gridCol w:w="1762"/>
        <w:gridCol w:w="1576"/>
      </w:tblGrid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0" w:rsidRPr="00B27C67" w:rsidRDefault="003834E0" w:rsidP="002E5E80">
            <w:pPr>
              <w:jc w:val="center"/>
              <w:rPr>
                <w:b/>
                <w:bCs/>
              </w:rPr>
            </w:pPr>
            <w:r w:rsidRPr="00B27C67">
              <w:rPr>
                <w:b/>
                <w:bCs/>
              </w:rPr>
              <w:t>Наименование профессии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E0" w:rsidRPr="00B27C67" w:rsidRDefault="003834E0" w:rsidP="002E5E80">
            <w:pPr>
              <w:jc w:val="center"/>
              <w:rPr>
                <w:b/>
                <w:bCs/>
              </w:rPr>
            </w:pPr>
            <w:r w:rsidRPr="00B27C67">
              <w:rPr>
                <w:b/>
                <w:bCs/>
              </w:rPr>
              <w:t>Количество трудящихся в сутки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E0" w:rsidRDefault="003834E0" w:rsidP="002E5E80">
            <w:pPr>
              <w:jc w:val="center"/>
              <w:rPr>
                <w:b/>
                <w:bCs/>
              </w:rPr>
            </w:pPr>
            <w:r w:rsidRPr="00B27C67">
              <w:rPr>
                <w:b/>
                <w:bCs/>
              </w:rPr>
              <w:t>Зарплата</w:t>
            </w:r>
            <w:r>
              <w:rPr>
                <w:b/>
                <w:bCs/>
              </w:rPr>
              <w:t xml:space="preserve"> в мес.</w:t>
            </w:r>
            <w:r w:rsidRPr="00B27C67">
              <w:rPr>
                <w:b/>
                <w:bCs/>
              </w:rPr>
              <w:t xml:space="preserve">, </w:t>
            </w:r>
          </w:p>
          <w:p w:rsidR="003834E0" w:rsidRPr="00B27C67" w:rsidRDefault="003834E0" w:rsidP="002E5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  <w:r w:rsidRPr="00B27C67">
              <w:rPr>
                <w:b/>
                <w:bCs/>
              </w:rPr>
              <w:t>руб.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B27C67" w:rsidRDefault="003834E0" w:rsidP="002E5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Зарплата в год, тыс. руб.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E0" w:rsidRDefault="003834E0" w:rsidP="002053B8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B27C67">
            <w:pPr>
              <w:jc w:val="center"/>
              <w:rPr>
                <w:bCs/>
              </w:rPr>
            </w:pPr>
            <w:r w:rsidRPr="002E5E80">
              <w:rPr>
                <w:bCs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3834E0">
            <w:pPr>
              <w:jc w:val="center"/>
              <w:rPr>
                <w:bCs/>
              </w:rPr>
            </w:pPr>
            <w:r w:rsidRPr="002E5E80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2E5E80" w:rsidRDefault="003834E0" w:rsidP="005F7F9C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E0" w:rsidRDefault="003834E0" w:rsidP="002053B8">
            <w:pPr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B27C67">
            <w:pPr>
              <w:jc w:val="center"/>
              <w:rPr>
                <w:bCs/>
              </w:rPr>
            </w:pPr>
            <w:r w:rsidRPr="002E5E80">
              <w:rPr>
                <w:bCs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48360E" w:rsidP="003834E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3834E0">
              <w:rPr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Default="0048360E" w:rsidP="005F7F9C">
            <w:pPr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E0" w:rsidRDefault="003834E0" w:rsidP="002E5E80">
            <w:pPr>
              <w:jc w:val="both"/>
              <w:rPr>
                <w:bCs/>
              </w:rPr>
            </w:pPr>
            <w:r>
              <w:rPr>
                <w:bCs/>
              </w:rPr>
              <w:t>Помощник руководителя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B27C67">
            <w:pPr>
              <w:jc w:val="center"/>
              <w:rPr>
                <w:bCs/>
              </w:rPr>
            </w:pPr>
            <w:r w:rsidRPr="002E5E80">
              <w:rPr>
                <w:bCs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48360E">
            <w:pPr>
              <w:jc w:val="center"/>
              <w:rPr>
                <w:bCs/>
              </w:rPr>
            </w:pPr>
            <w:r w:rsidRPr="002E5E80">
              <w:rPr>
                <w:bCs/>
              </w:rPr>
              <w:t>30</w:t>
            </w:r>
            <w:r w:rsidR="0048360E">
              <w:rPr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2E5E80" w:rsidRDefault="0048360E" w:rsidP="005F7F9C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E0" w:rsidRDefault="003834E0" w:rsidP="002E5E80">
            <w:pPr>
              <w:jc w:val="both"/>
              <w:rPr>
                <w:bCs/>
              </w:rPr>
            </w:pPr>
            <w:r>
              <w:rPr>
                <w:bCs/>
              </w:rPr>
              <w:t>Секретарь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B27C67">
            <w:pPr>
              <w:jc w:val="center"/>
              <w:rPr>
                <w:bCs/>
              </w:rPr>
            </w:pPr>
            <w:r w:rsidRPr="002E5E80">
              <w:rPr>
                <w:bCs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2E5E80" w:rsidRDefault="003834E0" w:rsidP="0048360E">
            <w:pPr>
              <w:jc w:val="center"/>
              <w:rPr>
                <w:bCs/>
              </w:rPr>
            </w:pPr>
            <w:r w:rsidRPr="002E5E80">
              <w:rPr>
                <w:bCs/>
              </w:rPr>
              <w:t>20</w:t>
            </w:r>
            <w:r w:rsidR="0048360E">
              <w:rPr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2E5E80" w:rsidRDefault="0048360E" w:rsidP="005F7F9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Default="003834E0" w:rsidP="002053B8">
            <w:pPr>
              <w:jc w:val="both"/>
            </w:pPr>
            <w:r>
              <w:t>Отдел бухгалтерского учета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Default="003834E0" w:rsidP="00731BF3">
            <w:pPr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5F7F9C" w:rsidRDefault="0048360E" w:rsidP="0048360E">
            <w:pPr>
              <w:jc w:val="center"/>
            </w:pPr>
            <w:r>
              <w:t xml:space="preserve">20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Default="0048360E" w:rsidP="00731BF3">
            <w:pPr>
              <w:jc w:val="center"/>
            </w:pPr>
            <w:r>
              <w:t>720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Default="003834E0" w:rsidP="002E5E80">
            <w:pPr>
              <w:jc w:val="both"/>
            </w:pPr>
            <w:r>
              <w:t>Административно-правовой отдел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Default="003834E0" w:rsidP="00731BF3">
            <w:pPr>
              <w:jc w:val="center"/>
            </w:pPr>
            <w: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5F7F9C" w:rsidRDefault="0048360E" w:rsidP="00731BF3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Default="0048360E" w:rsidP="0048360E">
            <w:pPr>
              <w:jc w:val="center"/>
            </w:pPr>
            <w:r>
              <w:t>1 200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Default="003834E0" w:rsidP="002053B8">
            <w:pPr>
              <w:jc w:val="both"/>
            </w:pPr>
            <w:r>
              <w:t>Отдел планирования и логистики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Default="003834E0" w:rsidP="00731BF3">
            <w:pPr>
              <w:jc w:val="center"/>
            </w:pPr>
            <w: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5F7F9C" w:rsidRDefault="0048360E" w:rsidP="00731BF3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Default="0048360E" w:rsidP="00731BF3">
            <w:pPr>
              <w:jc w:val="center"/>
            </w:pPr>
            <w:r>
              <w:t>1 200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Pr="003834E0" w:rsidRDefault="003834E0" w:rsidP="003834E0">
            <w:pPr>
              <w:jc w:val="both"/>
            </w:pPr>
            <w:r w:rsidRPr="003834E0">
              <w:t xml:space="preserve">Специалисты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3834E0" w:rsidRDefault="003834E0" w:rsidP="00731BF3">
            <w:pPr>
              <w:jc w:val="center"/>
            </w:pPr>
            <w:r w:rsidRPr="003834E0"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3834E0" w:rsidRDefault="0048360E" w:rsidP="00731BF3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3834E0" w:rsidRDefault="0048360E" w:rsidP="00731BF3">
            <w:pPr>
              <w:jc w:val="center"/>
            </w:pPr>
            <w:r>
              <w:t>3 600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Pr="003834E0" w:rsidRDefault="003834E0" w:rsidP="00FF6EE5">
            <w:pPr>
              <w:jc w:val="both"/>
            </w:pPr>
            <w:r w:rsidRPr="003834E0">
              <w:t>Разнорабочие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3834E0" w:rsidRDefault="003834E0" w:rsidP="00FF6EE5">
            <w:pPr>
              <w:jc w:val="center"/>
            </w:pPr>
            <w:r w:rsidRPr="003834E0"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3834E0" w:rsidRDefault="0048360E" w:rsidP="00FF6EE5">
            <w:pPr>
              <w:jc w:val="center"/>
            </w:pPr>
            <w: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3834E0" w:rsidRDefault="0048360E" w:rsidP="00FF6EE5">
            <w:pPr>
              <w:jc w:val="center"/>
            </w:pPr>
            <w:r>
              <w:t>7 680</w:t>
            </w:r>
          </w:p>
        </w:tc>
      </w:tr>
      <w:tr w:rsidR="003834E0" w:rsidRPr="00B27C67" w:rsidTr="003834E0">
        <w:trPr>
          <w:trHeight w:val="17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E0" w:rsidRPr="00EB2D2E" w:rsidRDefault="003834E0" w:rsidP="002053B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EB2D2E" w:rsidRDefault="0048360E" w:rsidP="00731BF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E0" w:rsidRPr="00EB2D2E" w:rsidRDefault="0048360E" w:rsidP="00731BF3">
            <w:pPr>
              <w:jc w:val="center"/>
              <w:rPr>
                <w:b/>
              </w:rPr>
            </w:pPr>
            <w:r>
              <w:rPr>
                <w:b/>
              </w:rPr>
              <w:t>1 380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E0" w:rsidRPr="00EB2D2E" w:rsidRDefault="0048360E" w:rsidP="00731BF3">
            <w:pPr>
              <w:jc w:val="center"/>
              <w:rPr>
                <w:b/>
              </w:rPr>
            </w:pPr>
            <w:r>
              <w:rPr>
                <w:b/>
              </w:rPr>
              <w:t>16 560</w:t>
            </w:r>
          </w:p>
        </w:tc>
      </w:tr>
    </w:tbl>
    <w:p w:rsidR="00671799" w:rsidRPr="0082643D" w:rsidRDefault="00671799" w:rsidP="00860F7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08B" w:rsidRDefault="0014208B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2643D">
        <w:rPr>
          <w:rFonts w:ascii="Times New Roman" w:hAnsi="Times New Roman"/>
          <w:b/>
          <w:sz w:val="28"/>
          <w:szCs w:val="28"/>
        </w:rPr>
        <w:t>. План сбыта</w:t>
      </w: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171826" w:rsidRDefault="00671799" w:rsidP="00F57AE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1826">
        <w:rPr>
          <w:color w:val="000000"/>
          <w:sz w:val="28"/>
          <w:szCs w:val="28"/>
        </w:rPr>
        <w:t>Практически во всех южных регионах Российской Федерации наблюдается увеличение объемов</w:t>
      </w:r>
      <w:r w:rsidR="00B27C67">
        <w:rPr>
          <w:color w:val="000000"/>
          <w:sz w:val="28"/>
          <w:szCs w:val="28"/>
        </w:rPr>
        <w:t xml:space="preserve"> </w:t>
      </w:r>
      <w:r w:rsidRPr="00171826">
        <w:rPr>
          <w:color w:val="000000"/>
          <w:sz w:val="28"/>
          <w:szCs w:val="28"/>
        </w:rPr>
        <w:t xml:space="preserve">строительства, следовательно, спрос на строительные, в том числе на </w:t>
      </w:r>
      <w:r w:rsidR="00E61085">
        <w:rPr>
          <w:color w:val="000000"/>
          <w:sz w:val="28"/>
          <w:szCs w:val="28"/>
        </w:rPr>
        <w:t>кирпич, черепицу</w:t>
      </w:r>
      <w:r w:rsidR="00B27C67">
        <w:rPr>
          <w:color w:val="000000"/>
          <w:sz w:val="28"/>
          <w:szCs w:val="28"/>
        </w:rPr>
        <w:t xml:space="preserve"> </w:t>
      </w:r>
      <w:r w:rsidRPr="00171826">
        <w:rPr>
          <w:color w:val="000000"/>
          <w:sz w:val="28"/>
          <w:szCs w:val="28"/>
        </w:rPr>
        <w:t>увеличивается с каждым годом.</w:t>
      </w:r>
    </w:p>
    <w:p w:rsidR="00671799" w:rsidRPr="002053B8" w:rsidRDefault="00671799" w:rsidP="002053B8">
      <w:pPr>
        <w:spacing w:line="360" w:lineRule="auto"/>
        <w:ind w:firstLine="708"/>
        <w:jc w:val="both"/>
        <w:rPr>
          <w:sz w:val="28"/>
          <w:szCs w:val="28"/>
        </w:rPr>
      </w:pPr>
      <w:r w:rsidRPr="002053B8">
        <w:rPr>
          <w:sz w:val="28"/>
          <w:szCs w:val="28"/>
        </w:rPr>
        <w:t xml:space="preserve">Основными сферами потребления </w:t>
      </w:r>
      <w:r w:rsidR="00E61085">
        <w:rPr>
          <w:sz w:val="28"/>
          <w:szCs w:val="28"/>
        </w:rPr>
        <w:t>кирпича, черепицы</w:t>
      </w:r>
      <w:r w:rsidRPr="002053B8">
        <w:rPr>
          <w:sz w:val="28"/>
          <w:szCs w:val="28"/>
        </w:rPr>
        <w:t xml:space="preserve"> являются:</w:t>
      </w:r>
    </w:p>
    <w:p w:rsidR="00671799" w:rsidRPr="002053B8" w:rsidRDefault="00671799" w:rsidP="002053B8">
      <w:pPr>
        <w:spacing w:line="360" w:lineRule="auto"/>
        <w:ind w:firstLine="709"/>
        <w:jc w:val="both"/>
        <w:rPr>
          <w:sz w:val="28"/>
          <w:szCs w:val="28"/>
        </w:rPr>
      </w:pPr>
      <w:r w:rsidRPr="002053B8">
        <w:rPr>
          <w:sz w:val="28"/>
          <w:szCs w:val="28"/>
        </w:rPr>
        <w:sym w:font="Wingdings" w:char="F0A7"/>
      </w:r>
      <w:r w:rsidRPr="002053B8">
        <w:rPr>
          <w:sz w:val="28"/>
          <w:szCs w:val="28"/>
        </w:rPr>
        <w:t xml:space="preserve"> </w:t>
      </w:r>
      <w:r w:rsidR="00E61085">
        <w:rPr>
          <w:sz w:val="28"/>
          <w:szCs w:val="28"/>
        </w:rPr>
        <w:t>Жилищное строительство</w:t>
      </w:r>
      <w:r w:rsidRPr="002053B8">
        <w:rPr>
          <w:sz w:val="28"/>
          <w:szCs w:val="28"/>
        </w:rPr>
        <w:t>.</w:t>
      </w:r>
    </w:p>
    <w:p w:rsidR="00B27C67" w:rsidRPr="002053B8" w:rsidRDefault="00671799" w:rsidP="00B27C67">
      <w:pPr>
        <w:spacing w:line="360" w:lineRule="auto"/>
        <w:ind w:firstLine="709"/>
        <w:jc w:val="both"/>
        <w:rPr>
          <w:sz w:val="28"/>
          <w:szCs w:val="28"/>
        </w:rPr>
      </w:pPr>
      <w:r w:rsidRPr="002053B8">
        <w:rPr>
          <w:sz w:val="28"/>
          <w:szCs w:val="28"/>
        </w:rPr>
        <w:lastRenderedPageBreak/>
        <w:sym w:font="Wingdings" w:char="F0A7"/>
      </w:r>
      <w:r w:rsidRPr="002053B8">
        <w:rPr>
          <w:sz w:val="28"/>
          <w:szCs w:val="28"/>
        </w:rPr>
        <w:t xml:space="preserve"> </w:t>
      </w:r>
      <w:r w:rsidR="00E61085">
        <w:rPr>
          <w:sz w:val="28"/>
          <w:szCs w:val="28"/>
        </w:rPr>
        <w:t>Общественное и промышленное строительство.</w:t>
      </w:r>
    </w:p>
    <w:p w:rsidR="00671799" w:rsidRPr="002053B8" w:rsidRDefault="00671799" w:rsidP="002053B8">
      <w:pPr>
        <w:spacing w:line="360" w:lineRule="auto"/>
        <w:ind w:firstLine="709"/>
        <w:jc w:val="both"/>
        <w:rPr>
          <w:sz w:val="28"/>
          <w:szCs w:val="28"/>
        </w:rPr>
      </w:pPr>
      <w:r w:rsidRPr="002053B8">
        <w:rPr>
          <w:sz w:val="28"/>
          <w:szCs w:val="28"/>
        </w:rPr>
        <w:sym w:font="Wingdings" w:char="F0A7"/>
      </w:r>
      <w:r w:rsidRPr="002053B8">
        <w:rPr>
          <w:sz w:val="28"/>
          <w:szCs w:val="28"/>
        </w:rPr>
        <w:t xml:space="preserve"> </w:t>
      </w:r>
      <w:r w:rsidR="00E61085">
        <w:rPr>
          <w:color w:val="272727"/>
          <w:spacing w:val="-5"/>
          <w:sz w:val="28"/>
          <w:szCs w:val="28"/>
          <w:shd w:val="clear" w:color="auto" w:fill="FFFFFF"/>
        </w:rPr>
        <w:t>Частное строительство.</w:t>
      </w:r>
    </w:p>
    <w:p w:rsidR="00671799" w:rsidRPr="002053B8" w:rsidRDefault="00671799" w:rsidP="002053B8">
      <w:pPr>
        <w:spacing w:line="360" w:lineRule="auto"/>
        <w:ind w:firstLine="708"/>
        <w:jc w:val="both"/>
        <w:rPr>
          <w:sz w:val="28"/>
          <w:szCs w:val="28"/>
        </w:rPr>
      </w:pPr>
      <w:r w:rsidRPr="002053B8">
        <w:rPr>
          <w:sz w:val="28"/>
          <w:szCs w:val="28"/>
        </w:rPr>
        <w:t xml:space="preserve">В число организаций-потребителей входят </w:t>
      </w:r>
      <w:r w:rsidR="00E61085">
        <w:rPr>
          <w:sz w:val="28"/>
          <w:szCs w:val="28"/>
        </w:rPr>
        <w:t>строительные организации, реализаторы готовой продукции, физические лица</w:t>
      </w:r>
      <w:r w:rsidRPr="002053B8">
        <w:rPr>
          <w:sz w:val="28"/>
          <w:szCs w:val="28"/>
        </w:rPr>
        <w:t xml:space="preserve">. </w:t>
      </w:r>
    </w:p>
    <w:p w:rsidR="00671799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Маркетинговый план</w:t>
      </w:r>
    </w:p>
    <w:p w:rsidR="00671799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Default="00671799" w:rsidP="00BF63DD">
      <w:pPr>
        <w:pStyle w:val="before"/>
        <w:spacing w:before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Основой маркетинговой политики инвестиционного проекта является стратегия производства и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реализации строительных материалов, качественные характеристики которых значительно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превышают аналогичные показатели продукции основных конкурентов, что при условии соблюдения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приемлемой для потребителей среднерыночной цены, обеспечит конкурентное преимущество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предприятия.</w:t>
      </w:r>
    </w:p>
    <w:p w:rsidR="00671799" w:rsidRDefault="00671799" w:rsidP="009450A6">
      <w:pPr>
        <w:pStyle w:val="before"/>
        <w:spacing w:before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В арсенале используемых методов, средств и инструментов продвижения продукции такие как:</w:t>
      </w:r>
    </w:p>
    <w:p w:rsidR="00671799" w:rsidRDefault="00671799" w:rsidP="009450A6">
      <w:pPr>
        <w:pStyle w:val="before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Применение гибких систем скидок и льгот. Уровень скидок зависит от объемов закупаемого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товара, периодичности и срочности, условий расчетов, форм оплаты и т.д.</w:t>
      </w:r>
    </w:p>
    <w:p w:rsidR="00671799" w:rsidRDefault="00671799" w:rsidP="009450A6">
      <w:pPr>
        <w:pStyle w:val="before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Мониторинг конкурентной среды на рынках возможного продвижения и сбыта.</w:t>
      </w:r>
    </w:p>
    <w:p w:rsidR="00671799" w:rsidRDefault="00671799" w:rsidP="009450A6">
      <w:pPr>
        <w:pStyle w:val="before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Гибкая дифференциация цен, условно-зависимая от их среднего уровня.</w:t>
      </w:r>
    </w:p>
    <w:p w:rsidR="00671799" w:rsidRDefault="00671799" w:rsidP="009450A6">
      <w:pPr>
        <w:pStyle w:val="before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удельных затрат и расходов используемых ресурсов при сохранении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потребительских качеств товара на сложившемся высоком уровне.</w:t>
      </w:r>
    </w:p>
    <w:p w:rsidR="00671799" w:rsidRPr="009450A6" w:rsidRDefault="00671799" w:rsidP="009450A6">
      <w:pPr>
        <w:pStyle w:val="before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0A6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Расширение и оптимизация структуры клиентской среды, в том числе за счет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целенаправленной рекламы (средства массовой информации, создание рекламных вывесок и щитов, организация специального информационного ресурса в сети Интернет), активного</w:t>
      </w:r>
      <w:r w:rsidR="008A45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450A6">
        <w:rPr>
          <w:rFonts w:ascii="Times New Roman" w:hAnsi="Times New Roman"/>
          <w:color w:val="000000"/>
          <w:sz w:val="28"/>
          <w:szCs w:val="28"/>
          <w:lang w:val="ru-RU"/>
        </w:rPr>
        <w:t>участия предприятия на семинарах, ярмарках, выставках, презентациях.</w:t>
      </w: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643D">
        <w:rPr>
          <w:rFonts w:ascii="Times New Roman" w:hAnsi="Times New Roman"/>
          <w:b/>
          <w:sz w:val="28"/>
          <w:szCs w:val="28"/>
        </w:rPr>
        <w:lastRenderedPageBreak/>
        <w:t>7. Финансовая эффективность проекта</w:t>
      </w: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1F79" w:rsidRPr="0082643D" w:rsidRDefault="00671799" w:rsidP="002E1F79">
      <w:pPr>
        <w:spacing w:line="276" w:lineRule="auto"/>
        <w:ind w:firstLine="708"/>
        <w:rPr>
          <w:sz w:val="28"/>
          <w:szCs w:val="28"/>
        </w:rPr>
      </w:pPr>
      <w:r w:rsidRPr="0082643D">
        <w:rPr>
          <w:sz w:val="28"/>
          <w:szCs w:val="28"/>
        </w:rPr>
        <w:t xml:space="preserve">Общая стоимость проекта: </w:t>
      </w:r>
      <w:r w:rsidR="00D441D8">
        <w:rPr>
          <w:sz w:val="28"/>
          <w:szCs w:val="28"/>
        </w:rPr>
        <w:t>1 964 044,28</w:t>
      </w:r>
      <w:r w:rsidR="00E61085">
        <w:rPr>
          <w:sz w:val="28"/>
          <w:szCs w:val="28"/>
        </w:rPr>
        <w:t xml:space="preserve"> </w:t>
      </w:r>
      <w:r w:rsidR="002E1F79">
        <w:rPr>
          <w:sz w:val="28"/>
          <w:szCs w:val="28"/>
        </w:rPr>
        <w:t>тыс. рублей</w:t>
      </w:r>
    </w:p>
    <w:p w:rsidR="00671799" w:rsidRDefault="00671799" w:rsidP="0022131B">
      <w:pPr>
        <w:tabs>
          <w:tab w:val="left" w:pos="-180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512">
        <w:rPr>
          <w:sz w:val="28"/>
          <w:szCs w:val="28"/>
        </w:rPr>
        <w:t xml:space="preserve">Товарной продукцией в расчете экономической эффективности приняты </w:t>
      </w:r>
      <w:r w:rsidR="00E61085">
        <w:rPr>
          <w:sz w:val="28"/>
          <w:szCs w:val="28"/>
        </w:rPr>
        <w:t>кирпич и черепица.</w:t>
      </w:r>
      <w:r w:rsidRPr="001A6512">
        <w:rPr>
          <w:sz w:val="28"/>
          <w:szCs w:val="28"/>
        </w:rPr>
        <w:t xml:space="preserve"> </w:t>
      </w:r>
    </w:p>
    <w:p w:rsidR="008A45F2" w:rsidRDefault="005F7F9C" w:rsidP="008D27C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9C">
        <w:rPr>
          <w:rFonts w:ascii="Times New Roman" w:hAnsi="Times New Roman"/>
          <w:sz w:val="28"/>
          <w:szCs w:val="28"/>
        </w:rPr>
        <w:t>Возможность реализации инвестиционного проекта в рамках федеральной целевой программы «Социально-экономическое развитие Республики Северная Осетия-Алания до 2025 года».</w:t>
      </w:r>
    </w:p>
    <w:p w:rsidR="0048360E" w:rsidRDefault="0048360E" w:rsidP="008D27C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C7" w:rsidRDefault="008D27C7" w:rsidP="008D27C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BB0A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Финансово-экономические показатели проекта</w:t>
      </w:r>
    </w:p>
    <w:p w:rsidR="0022131B" w:rsidRDefault="0022131B" w:rsidP="008D27C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15"/>
        <w:gridCol w:w="4601"/>
      </w:tblGrid>
      <w:tr w:rsidR="00E81447" w:rsidTr="00E81447">
        <w:tc>
          <w:tcPr>
            <w:tcW w:w="4671" w:type="dxa"/>
          </w:tcPr>
          <w:p w:rsidR="00E81447" w:rsidRPr="00691DAB" w:rsidRDefault="00E81447" w:rsidP="00E81447">
            <w:pPr>
              <w:jc w:val="center"/>
              <w:rPr>
                <w:b/>
                <w:sz w:val="28"/>
                <w:szCs w:val="28"/>
              </w:rPr>
            </w:pPr>
            <w:r w:rsidRPr="00691DAB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16" w:type="dxa"/>
            <w:gridSpan w:val="2"/>
          </w:tcPr>
          <w:p w:rsidR="00E81447" w:rsidRPr="00691DAB" w:rsidRDefault="00E81447" w:rsidP="00E81447">
            <w:pPr>
              <w:jc w:val="center"/>
              <w:rPr>
                <w:b/>
                <w:sz w:val="28"/>
                <w:szCs w:val="28"/>
              </w:rPr>
            </w:pPr>
            <w:r w:rsidRPr="00691DAB">
              <w:rPr>
                <w:b/>
                <w:sz w:val="28"/>
                <w:szCs w:val="28"/>
              </w:rPr>
              <w:t>Значение</w:t>
            </w:r>
          </w:p>
          <w:p w:rsidR="00E81447" w:rsidRPr="00691DAB" w:rsidRDefault="00E81447" w:rsidP="00E81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447" w:rsidTr="00E81447">
        <w:tc>
          <w:tcPr>
            <w:tcW w:w="9287" w:type="dxa"/>
            <w:gridSpan w:val="3"/>
          </w:tcPr>
          <w:p w:rsidR="00E81447" w:rsidRPr="00691DAB" w:rsidRDefault="00E81447" w:rsidP="00E81447">
            <w:pPr>
              <w:jc w:val="center"/>
              <w:rPr>
                <w:sz w:val="28"/>
                <w:szCs w:val="28"/>
              </w:rPr>
            </w:pPr>
            <w:r w:rsidRPr="00691DAB">
              <w:rPr>
                <w:sz w:val="28"/>
                <w:szCs w:val="28"/>
              </w:rPr>
              <w:t>1. Среднегодовой объем продаж продукции в натуральных показателях,</w:t>
            </w:r>
          </w:p>
          <w:p w:rsidR="00E81447" w:rsidRPr="00691DAB" w:rsidRDefault="00E81447" w:rsidP="00E61085">
            <w:pPr>
              <w:jc w:val="center"/>
              <w:rPr>
                <w:sz w:val="28"/>
                <w:szCs w:val="28"/>
              </w:rPr>
            </w:pPr>
            <w:r w:rsidRPr="00691DAB">
              <w:rPr>
                <w:sz w:val="28"/>
                <w:szCs w:val="28"/>
              </w:rPr>
              <w:t>по видам продукции</w:t>
            </w:r>
            <w:r w:rsidR="0048360E">
              <w:rPr>
                <w:sz w:val="28"/>
                <w:szCs w:val="28"/>
              </w:rPr>
              <w:t>, млн шт. в год</w:t>
            </w:r>
          </w:p>
        </w:tc>
      </w:tr>
      <w:tr w:rsidR="00DA715B" w:rsidTr="00E81447">
        <w:tc>
          <w:tcPr>
            <w:tcW w:w="4671" w:type="dxa"/>
          </w:tcPr>
          <w:p w:rsidR="00DA715B" w:rsidRPr="00691DAB" w:rsidRDefault="00E61085" w:rsidP="00E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4616" w:type="dxa"/>
            <w:gridSpan w:val="2"/>
          </w:tcPr>
          <w:p w:rsidR="00DA715B" w:rsidRPr="00691DAB" w:rsidRDefault="00E61085" w:rsidP="0048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4836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8360E">
              <w:rPr>
                <w:sz w:val="28"/>
                <w:szCs w:val="28"/>
              </w:rPr>
              <w:t xml:space="preserve"> </w:t>
            </w:r>
            <w:r w:rsidR="00DA715B">
              <w:rPr>
                <w:sz w:val="28"/>
                <w:szCs w:val="28"/>
              </w:rPr>
              <w:t xml:space="preserve"> </w:t>
            </w:r>
          </w:p>
        </w:tc>
      </w:tr>
      <w:tr w:rsidR="00E61085" w:rsidTr="00E81447">
        <w:tc>
          <w:tcPr>
            <w:tcW w:w="4671" w:type="dxa"/>
          </w:tcPr>
          <w:p w:rsidR="00E61085" w:rsidRDefault="00E61085" w:rsidP="00E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</w:t>
            </w:r>
          </w:p>
        </w:tc>
        <w:tc>
          <w:tcPr>
            <w:tcW w:w="4616" w:type="dxa"/>
            <w:gridSpan w:val="2"/>
          </w:tcPr>
          <w:p w:rsidR="00E61085" w:rsidRDefault="005F7F9C" w:rsidP="0048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1085">
              <w:rPr>
                <w:sz w:val="28"/>
                <w:szCs w:val="28"/>
              </w:rPr>
              <w:t xml:space="preserve"> </w:t>
            </w:r>
            <w:r w:rsidR="0048360E">
              <w:rPr>
                <w:sz w:val="28"/>
                <w:szCs w:val="28"/>
              </w:rPr>
              <w:t xml:space="preserve">   </w:t>
            </w:r>
          </w:p>
        </w:tc>
      </w:tr>
      <w:tr w:rsidR="00C53A87" w:rsidTr="009E5FAD">
        <w:tc>
          <w:tcPr>
            <w:tcW w:w="9287" w:type="dxa"/>
            <w:gridSpan w:val="3"/>
          </w:tcPr>
          <w:p w:rsidR="00C53A87" w:rsidRDefault="00C53A87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Стоимость единицы продукции, руб.,</w:t>
            </w:r>
          </w:p>
          <w:p w:rsidR="00C53A87" w:rsidRDefault="00C53A87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видам продукции </w:t>
            </w:r>
          </w:p>
        </w:tc>
      </w:tr>
      <w:tr w:rsidR="00C53A87" w:rsidTr="00E81447">
        <w:tc>
          <w:tcPr>
            <w:tcW w:w="4671" w:type="dxa"/>
          </w:tcPr>
          <w:p w:rsidR="00C53A87" w:rsidRPr="00691DAB" w:rsidRDefault="00C53A87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4616" w:type="dxa"/>
            <w:gridSpan w:val="2"/>
          </w:tcPr>
          <w:p w:rsidR="00C53A87" w:rsidRDefault="00C53A87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10,54</w:t>
            </w:r>
          </w:p>
        </w:tc>
      </w:tr>
      <w:tr w:rsidR="00C53A87" w:rsidTr="00E81447">
        <w:tc>
          <w:tcPr>
            <w:tcW w:w="4671" w:type="dxa"/>
          </w:tcPr>
          <w:p w:rsidR="00C53A87" w:rsidRDefault="00C53A87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</w:t>
            </w:r>
          </w:p>
        </w:tc>
        <w:tc>
          <w:tcPr>
            <w:tcW w:w="4616" w:type="dxa"/>
            <w:gridSpan w:val="2"/>
          </w:tcPr>
          <w:p w:rsidR="00C53A87" w:rsidRDefault="006F1AEE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3A87">
              <w:rPr>
                <w:sz w:val="28"/>
                <w:szCs w:val="28"/>
              </w:rPr>
              <w:t>6</w:t>
            </w:r>
          </w:p>
        </w:tc>
      </w:tr>
      <w:tr w:rsidR="00C53A87" w:rsidTr="00E81447">
        <w:tc>
          <w:tcPr>
            <w:tcW w:w="9287" w:type="dxa"/>
            <w:gridSpan w:val="3"/>
          </w:tcPr>
          <w:p w:rsidR="00C53A87" w:rsidRDefault="006F1AEE" w:rsidP="00E61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3A87" w:rsidRPr="00691DAB">
              <w:rPr>
                <w:sz w:val="28"/>
                <w:szCs w:val="28"/>
              </w:rPr>
              <w:t>. Среднегодовая выру</w:t>
            </w:r>
            <w:r w:rsidR="00C53A87">
              <w:rPr>
                <w:sz w:val="28"/>
                <w:szCs w:val="28"/>
              </w:rPr>
              <w:t>чка от реализации продукции, млн</w:t>
            </w:r>
            <w:r w:rsidR="0048360E">
              <w:rPr>
                <w:sz w:val="28"/>
                <w:szCs w:val="28"/>
              </w:rPr>
              <w:t xml:space="preserve"> </w:t>
            </w:r>
            <w:r w:rsidR="00C53A87" w:rsidRPr="00691DAB">
              <w:rPr>
                <w:sz w:val="28"/>
                <w:szCs w:val="28"/>
              </w:rPr>
              <w:t>руб.</w:t>
            </w:r>
            <w:r w:rsidR="00C53A87">
              <w:rPr>
                <w:sz w:val="28"/>
                <w:szCs w:val="28"/>
              </w:rPr>
              <w:t>,</w:t>
            </w:r>
          </w:p>
          <w:p w:rsidR="00C53A87" w:rsidRPr="00691DAB" w:rsidRDefault="00C53A87" w:rsidP="00C5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C53A87" w:rsidTr="00E81447">
        <w:tc>
          <w:tcPr>
            <w:tcW w:w="4686" w:type="dxa"/>
            <w:gridSpan w:val="2"/>
          </w:tcPr>
          <w:p w:rsidR="00C53A87" w:rsidRPr="00691DAB" w:rsidRDefault="00C53A87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4601" w:type="dxa"/>
          </w:tcPr>
          <w:p w:rsidR="00C53A87" w:rsidRPr="005F7F9C" w:rsidRDefault="00C53A87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</w:t>
            </w:r>
          </w:p>
        </w:tc>
      </w:tr>
      <w:tr w:rsidR="00C53A87" w:rsidTr="00E81447">
        <w:tc>
          <w:tcPr>
            <w:tcW w:w="4686" w:type="dxa"/>
            <w:gridSpan w:val="2"/>
          </w:tcPr>
          <w:p w:rsidR="00C53A87" w:rsidRDefault="00C53A87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</w:t>
            </w:r>
          </w:p>
        </w:tc>
        <w:tc>
          <w:tcPr>
            <w:tcW w:w="4601" w:type="dxa"/>
          </w:tcPr>
          <w:p w:rsidR="00C53A87" w:rsidRDefault="00C53A87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C53A87" w:rsidTr="00E81447">
        <w:tc>
          <w:tcPr>
            <w:tcW w:w="4686" w:type="dxa"/>
            <w:gridSpan w:val="2"/>
          </w:tcPr>
          <w:p w:rsidR="00C53A87" w:rsidRPr="00C53A87" w:rsidRDefault="00C53A87" w:rsidP="00916D37">
            <w:pPr>
              <w:rPr>
                <w:b/>
                <w:sz w:val="28"/>
                <w:szCs w:val="28"/>
              </w:rPr>
            </w:pPr>
            <w:r w:rsidRPr="00C53A87">
              <w:rPr>
                <w:b/>
                <w:sz w:val="28"/>
                <w:szCs w:val="28"/>
              </w:rPr>
              <w:t>Выручка итого:</w:t>
            </w:r>
          </w:p>
        </w:tc>
        <w:tc>
          <w:tcPr>
            <w:tcW w:w="4601" w:type="dxa"/>
          </w:tcPr>
          <w:p w:rsidR="00C53A87" w:rsidRPr="006F1AEE" w:rsidRDefault="006F1AEE" w:rsidP="00B068F9">
            <w:pPr>
              <w:jc w:val="center"/>
              <w:rPr>
                <w:b/>
                <w:sz w:val="28"/>
                <w:szCs w:val="28"/>
              </w:rPr>
            </w:pPr>
            <w:r w:rsidRPr="006F1AEE">
              <w:rPr>
                <w:b/>
                <w:sz w:val="28"/>
                <w:szCs w:val="28"/>
              </w:rPr>
              <w:t>1176,2</w:t>
            </w:r>
          </w:p>
        </w:tc>
      </w:tr>
      <w:tr w:rsidR="006F1AEE" w:rsidTr="00260B24">
        <w:tc>
          <w:tcPr>
            <w:tcW w:w="9287" w:type="dxa"/>
            <w:gridSpan w:val="3"/>
          </w:tcPr>
          <w:p w:rsidR="006F1AEE" w:rsidRDefault="006F1AEE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Себестоимость единицы продукции, руб.,</w:t>
            </w:r>
          </w:p>
          <w:p w:rsidR="006F1AEE" w:rsidRPr="006F1AEE" w:rsidRDefault="006F1AEE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6F1AEE" w:rsidTr="00E81447">
        <w:tc>
          <w:tcPr>
            <w:tcW w:w="4686" w:type="dxa"/>
            <w:gridSpan w:val="2"/>
          </w:tcPr>
          <w:p w:rsidR="006F1AEE" w:rsidRPr="00691DAB" w:rsidRDefault="006F1AEE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4601" w:type="dxa"/>
          </w:tcPr>
          <w:p w:rsidR="006F1AEE" w:rsidRPr="006F1AEE" w:rsidRDefault="006F1AEE" w:rsidP="00B068F9">
            <w:pPr>
              <w:jc w:val="center"/>
              <w:rPr>
                <w:sz w:val="28"/>
                <w:szCs w:val="28"/>
              </w:rPr>
            </w:pPr>
            <w:r w:rsidRPr="006F1AEE">
              <w:rPr>
                <w:sz w:val="28"/>
                <w:szCs w:val="28"/>
              </w:rPr>
              <w:t>4,5</w:t>
            </w:r>
          </w:p>
        </w:tc>
      </w:tr>
      <w:tr w:rsidR="006F1AEE" w:rsidTr="00E81447">
        <w:tc>
          <w:tcPr>
            <w:tcW w:w="4686" w:type="dxa"/>
            <w:gridSpan w:val="2"/>
          </w:tcPr>
          <w:p w:rsidR="006F1AEE" w:rsidRDefault="006F1AEE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</w:t>
            </w:r>
          </w:p>
        </w:tc>
        <w:tc>
          <w:tcPr>
            <w:tcW w:w="4601" w:type="dxa"/>
          </w:tcPr>
          <w:p w:rsidR="006F1AEE" w:rsidRPr="006F1AEE" w:rsidRDefault="006F1AEE" w:rsidP="00B0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F1AEE" w:rsidRPr="006F1AEE" w:rsidTr="00916D37">
        <w:tc>
          <w:tcPr>
            <w:tcW w:w="9287" w:type="dxa"/>
            <w:gridSpan w:val="3"/>
          </w:tcPr>
          <w:p w:rsidR="006F1AEE" w:rsidRDefault="006F1AEE" w:rsidP="0091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Прибыль от реализации продукции, млн</w:t>
            </w:r>
            <w:r w:rsidR="0048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</w:p>
          <w:p w:rsidR="006F1AEE" w:rsidRPr="006F1AEE" w:rsidRDefault="006F1AEE" w:rsidP="0091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6F1AEE" w:rsidRPr="006F1AEE" w:rsidTr="00916D37">
        <w:tc>
          <w:tcPr>
            <w:tcW w:w="4686" w:type="dxa"/>
            <w:gridSpan w:val="2"/>
          </w:tcPr>
          <w:p w:rsidR="006F1AEE" w:rsidRPr="00691DAB" w:rsidRDefault="006F1AEE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4601" w:type="dxa"/>
          </w:tcPr>
          <w:p w:rsidR="006F1AEE" w:rsidRPr="006F1AEE" w:rsidRDefault="006F1AEE" w:rsidP="0091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</w:t>
            </w:r>
          </w:p>
        </w:tc>
      </w:tr>
      <w:tr w:rsidR="006F1AEE" w:rsidRPr="006F1AEE" w:rsidTr="00916D37">
        <w:tc>
          <w:tcPr>
            <w:tcW w:w="4686" w:type="dxa"/>
            <w:gridSpan w:val="2"/>
          </w:tcPr>
          <w:p w:rsidR="006F1AEE" w:rsidRDefault="006F1AEE" w:rsidP="0091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</w:t>
            </w:r>
          </w:p>
        </w:tc>
        <w:tc>
          <w:tcPr>
            <w:tcW w:w="4601" w:type="dxa"/>
          </w:tcPr>
          <w:p w:rsidR="006F1AEE" w:rsidRPr="006F1AEE" w:rsidRDefault="006F1AEE" w:rsidP="0048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  <w:r w:rsidR="0048360E">
              <w:rPr>
                <w:sz w:val="28"/>
                <w:szCs w:val="28"/>
              </w:rPr>
              <w:t xml:space="preserve"> </w:t>
            </w:r>
          </w:p>
        </w:tc>
      </w:tr>
      <w:tr w:rsidR="006F1AEE" w:rsidTr="00E81447">
        <w:tc>
          <w:tcPr>
            <w:tcW w:w="4686" w:type="dxa"/>
            <w:gridSpan w:val="2"/>
          </w:tcPr>
          <w:p w:rsidR="006F1AEE" w:rsidRPr="006F1AEE" w:rsidRDefault="006F1AEE" w:rsidP="00916D37">
            <w:pPr>
              <w:rPr>
                <w:b/>
                <w:sz w:val="28"/>
                <w:szCs w:val="28"/>
              </w:rPr>
            </w:pPr>
            <w:r w:rsidRPr="006F1AEE">
              <w:rPr>
                <w:b/>
                <w:sz w:val="28"/>
                <w:szCs w:val="28"/>
              </w:rPr>
              <w:t>Прибыль итого:</w:t>
            </w:r>
          </w:p>
        </w:tc>
        <w:tc>
          <w:tcPr>
            <w:tcW w:w="4601" w:type="dxa"/>
          </w:tcPr>
          <w:p w:rsidR="006F1AEE" w:rsidRPr="006F1AEE" w:rsidRDefault="006F1AEE" w:rsidP="00B068F9">
            <w:pPr>
              <w:jc w:val="center"/>
              <w:rPr>
                <w:b/>
                <w:sz w:val="28"/>
                <w:szCs w:val="28"/>
              </w:rPr>
            </w:pPr>
            <w:r w:rsidRPr="006F1AEE">
              <w:rPr>
                <w:b/>
                <w:sz w:val="28"/>
                <w:szCs w:val="28"/>
              </w:rPr>
              <w:t>671,2</w:t>
            </w:r>
          </w:p>
        </w:tc>
      </w:tr>
      <w:tr w:rsidR="00C53A87" w:rsidTr="00E81447">
        <w:tc>
          <w:tcPr>
            <w:tcW w:w="4671" w:type="dxa"/>
          </w:tcPr>
          <w:p w:rsidR="00C53A87" w:rsidRPr="00691DAB" w:rsidRDefault="00C53A87" w:rsidP="00E81447">
            <w:pPr>
              <w:rPr>
                <w:sz w:val="28"/>
                <w:szCs w:val="28"/>
              </w:rPr>
            </w:pPr>
            <w:r w:rsidRPr="00691DAB">
              <w:rPr>
                <w:sz w:val="28"/>
                <w:szCs w:val="28"/>
              </w:rPr>
              <w:t>Планируемые ежегодные налоговые отчисления</w:t>
            </w:r>
            <w:r w:rsidR="006F1AEE">
              <w:rPr>
                <w:sz w:val="28"/>
                <w:szCs w:val="28"/>
              </w:rPr>
              <w:t xml:space="preserve"> (20%)</w:t>
            </w:r>
            <w:r w:rsidRPr="00691DAB">
              <w:rPr>
                <w:sz w:val="28"/>
                <w:szCs w:val="28"/>
              </w:rPr>
              <w:t xml:space="preserve">, </w:t>
            </w:r>
            <w:r w:rsidR="006F1AEE">
              <w:rPr>
                <w:sz w:val="28"/>
                <w:szCs w:val="28"/>
              </w:rPr>
              <w:t>млн</w:t>
            </w:r>
            <w:r>
              <w:rPr>
                <w:sz w:val="28"/>
                <w:szCs w:val="28"/>
              </w:rPr>
              <w:t>.</w:t>
            </w:r>
            <w:r w:rsidRPr="00691DAB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616" w:type="dxa"/>
            <w:gridSpan w:val="2"/>
          </w:tcPr>
          <w:p w:rsidR="00C53A87" w:rsidRPr="005F7F9C" w:rsidRDefault="00EB2D2E" w:rsidP="0051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134,24</w:t>
            </w:r>
          </w:p>
        </w:tc>
      </w:tr>
    </w:tbl>
    <w:p w:rsidR="00671799" w:rsidRDefault="00671799" w:rsidP="005F7F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E1F79" w:rsidRDefault="002E1F7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60E" w:rsidRDefault="0048360E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60E" w:rsidRDefault="0048360E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643D">
        <w:rPr>
          <w:rFonts w:ascii="Times New Roman" w:hAnsi="Times New Roman"/>
          <w:b/>
          <w:sz w:val="28"/>
          <w:szCs w:val="28"/>
        </w:rPr>
        <w:lastRenderedPageBreak/>
        <w:t>8. Социальная эффективность проекта</w:t>
      </w:r>
    </w:p>
    <w:p w:rsidR="00671799" w:rsidRPr="0082643D" w:rsidRDefault="00671799" w:rsidP="00860F7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71799" w:rsidRPr="00384F4A" w:rsidRDefault="00671799" w:rsidP="008C2C9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43D">
        <w:rPr>
          <w:rFonts w:ascii="Times New Roman" w:hAnsi="Times New Roman"/>
          <w:sz w:val="28"/>
          <w:szCs w:val="28"/>
        </w:rPr>
        <w:t xml:space="preserve">Помимо финансовой эффективности проекта очень важное значение имеет его социальный эффект, состоящий в создании </w:t>
      </w:r>
      <w:r w:rsidR="00EB2D2E">
        <w:rPr>
          <w:rFonts w:ascii="Times New Roman" w:hAnsi="Times New Roman"/>
          <w:sz w:val="28"/>
          <w:szCs w:val="28"/>
        </w:rPr>
        <w:t>7</w:t>
      </w:r>
      <w:r w:rsidR="0048360E">
        <w:rPr>
          <w:rFonts w:ascii="Times New Roman" w:hAnsi="Times New Roman"/>
          <w:sz w:val="28"/>
          <w:szCs w:val="28"/>
        </w:rPr>
        <w:t>3</w:t>
      </w:r>
      <w:r w:rsidR="00857C25">
        <w:rPr>
          <w:rFonts w:ascii="Times New Roman" w:hAnsi="Times New Roman"/>
          <w:sz w:val="28"/>
          <w:szCs w:val="28"/>
        </w:rPr>
        <w:t xml:space="preserve"> новых рабочих мест</w:t>
      </w:r>
      <w:r w:rsidR="00EB2D2E">
        <w:rPr>
          <w:rFonts w:ascii="Times New Roman" w:hAnsi="Times New Roman"/>
          <w:sz w:val="28"/>
          <w:szCs w:val="28"/>
        </w:rPr>
        <w:t xml:space="preserve">, со средней заработной платой – </w:t>
      </w:r>
      <w:r w:rsidR="0048360E">
        <w:rPr>
          <w:rFonts w:ascii="Times New Roman" w:hAnsi="Times New Roman"/>
          <w:sz w:val="28"/>
          <w:szCs w:val="28"/>
        </w:rPr>
        <w:t>23 1</w:t>
      </w:r>
      <w:r w:rsidR="00EB2D2E">
        <w:rPr>
          <w:rFonts w:ascii="Times New Roman" w:hAnsi="Times New Roman"/>
          <w:sz w:val="28"/>
          <w:szCs w:val="28"/>
        </w:rPr>
        <w:t>00</w:t>
      </w:r>
      <w:r w:rsidR="0048360E">
        <w:rPr>
          <w:rFonts w:ascii="Times New Roman" w:hAnsi="Times New Roman"/>
          <w:sz w:val="28"/>
          <w:szCs w:val="28"/>
        </w:rPr>
        <w:t xml:space="preserve"> </w:t>
      </w:r>
      <w:r w:rsidR="00EB2D2E">
        <w:rPr>
          <w:rFonts w:ascii="Times New Roman" w:hAnsi="Times New Roman"/>
          <w:sz w:val="28"/>
          <w:szCs w:val="28"/>
        </w:rPr>
        <w:t xml:space="preserve"> рублей.</w:t>
      </w:r>
    </w:p>
    <w:sectPr w:rsidR="00671799" w:rsidRPr="00384F4A" w:rsidSect="006D39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F6" w:rsidRDefault="00D41EF6" w:rsidP="004D3CBD">
      <w:r>
        <w:separator/>
      </w:r>
    </w:p>
  </w:endnote>
  <w:endnote w:type="continuationSeparator" w:id="0">
    <w:p w:rsidR="00D41EF6" w:rsidRDefault="00D41EF6" w:rsidP="004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5A" w:rsidRDefault="007D1A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5578">
      <w:rPr>
        <w:noProof/>
      </w:rPr>
      <w:t>10</w:t>
    </w:r>
    <w:r>
      <w:rPr>
        <w:noProof/>
      </w:rPr>
      <w:fldChar w:fldCharType="end"/>
    </w:r>
  </w:p>
  <w:p w:rsidR="001E045A" w:rsidRDefault="001E0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F6" w:rsidRDefault="00D41EF6" w:rsidP="004D3CBD">
      <w:r>
        <w:separator/>
      </w:r>
    </w:p>
  </w:footnote>
  <w:footnote w:type="continuationSeparator" w:id="0">
    <w:p w:rsidR="00D41EF6" w:rsidRDefault="00D41EF6" w:rsidP="004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5D7"/>
    <w:multiLevelType w:val="hybridMultilevel"/>
    <w:tmpl w:val="953A38A6"/>
    <w:lvl w:ilvl="0" w:tplc="1A62A7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1118DE"/>
    <w:multiLevelType w:val="multilevel"/>
    <w:tmpl w:val="430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C666D"/>
    <w:multiLevelType w:val="hybridMultilevel"/>
    <w:tmpl w:val="F9F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85306"/>
    <w:multiLevelType w:val="multilevel"/>
    <w:tmpl w:val="B3B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0707C"/>
    <w:multiLevelType w:val="hybridMultilevel"/>
    <w:tmpl w:val="AC60546C"/>
    <w:lvl w:ilvl="0" w:tplc="1E1A3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5EF6"/>
    <w:rsid w:val="0007670D"/>
    <w:rsid w:val="000963C2"/>
    <w:rsid w:val="000A2531"/>
    <w:rsid w:val="000B5722"/>
    <w:rsid w:val="000C7DB1"/>
    <w:rsid w:val="000D43E9"/>
    <w:rsid w:val="000F5EC2"/>
    <w:rsid w:val="001002D8"/>
    <w:rsid w:val="00101F61"/>
    <w:rsid w:val="00114C5B"/>
    <w:rsid w:val="001159B6"/>
    <w:rsid w:val="001264B0"/>
    <w:rsid w:val="00126847"/>
    <w:rsid w:val="0014208B"/>
    <w:rsid w:val="00143F8C"/>
    <w:rsid w:val="0015663E"/>
    <w:rsid w:val="00165713"/>
    <w:rsid w:val="0017154C"/>
    <w:rsid w:val="001717AD"/>
    <w:rsid w:val="00171826"/>
    <w:rsid w:val="00174847"/>
    <w:rsid w:val="00177C6F"/>
    <w:rsid w:val="00187B29"/>
    <w:rsid w:val="001A6512"/>
    <w:rsid w:val="001B2517"/>
    <w:rsid w:val="001C3117"/>
    <w:rsid w:val="001C764A"/>
    <w:rsid w:val="001D14EF"/>
    <w:rsid w:val="001E045A"/>
    <w:rsid w:val="001F3C7E"/>
    <w:rsid w:val="002053B8"/>
    <w:rsid w:val="0020773B"/>
    <w:rsid w:val="00216908"/>
    <w:rsid w:val="0022131B"/>
    <w:rsid w:val="0022355C"/>
    <w:rsid w:val="00226558"/>
    <w:rsid w:val="002345F9"/>
    <w:rsid w:val="00255ED9"/>
    <w:rsid w:val="002702BE"/>
    <w:rsid w:val="00272F3A"/>
    <w:rsid w:val="002E1F79"/>
    <w:rsid w:val="002E5741"/>
    <w:rsid w:val="002E5E80"/>
    <w:rsid w:val="00304D88"/>
    <w:rsid w:val="00306612"/>
    <w:rsid w:val="00306F00"/>
    <w:rsid w:val="00312EEB"/>
    <w:rsid w:val="00321780"/>
    <w:rsid w:val="00336A8A"/>
    <w:rsid w:val="00340BDA"/>
    <w:rsid w:val="00381433"/>
    <w:rsid w:val="003834E0"/>
    <w:rsid w:val="00384F4A"/>
    <w:rsid w:val="00395970"/>
    <w:rsid w:val="003C0E6A"/>
    <w:rsid w:val="003E2987"/>
    <w:rsid w:val="00407A25"/>
    <w:rsid w:val="0047610A"/>
    <w:rsid w:val="0048360E"/>
    <w:rsid w:val="00487696"/>
    <w:rsid w:val="004D1D0C"/>
    <w:rsid w:val="004D3CBD"/>
    <w:rsid w:val="00514379"/>
    <w:rsid w:val="005252EF"/>
    <w:rsid w:val="00535421"/>
    <w:rsid w:val="00541FA8"/>
    <w:rsid w:val="005630BC"/>
    <w:rsid w:val="00567840"/>
    <w:rsid w:val="00596B0F"/>
    <w:rsid w:val="005B2248"/>
    <w:rsid w:val="005D101B"/>
    <w:rsid w:val="005D7362"/>
    <w:rsid w:val="005F2B3C"/>
    <w:rsid w:val="005F722A"/>
    <w:rsid w:val="005F7F9C"/>
    <w:rsid w:val="006263A4"/>
    <w:rsid w:val="00643F88"/>
    <w:rsid w:val="00670AB3"/>
    <w:rsid w:val="00671799"/>
    <w:rsid w:val="006805D5"/>
    <w:rsid w:val="00682C3C"/>
    <w:rsid w:val="006A2817"/>
    <w:rsid w:val="006A34AF"/>
    <w:rsid w:val="006B394C"/>
    <w:rsid w:val="006D3991"/>
    <w:rsid w:val="006D67E2"/>
    <w:rsid w:val="006E20E8"/>
    <w:rsid w:val="006F1AEE"/>
    <w:rsid w:val="007128FE"/>
    <w:rsid w:val="00722406"/>
    <w:rsid w:val="00730FCC"/>
    <w:rsid w:val="00731BF3"/>
    <w:rsid w:val="007337AB"/>
    <w:rsid w:val="007430F9"/>
    <w:rsid w:val="00746C32"/>
    <w:rsid w:val="00750768"/>
    <w:rsid w:val="00766052"/>
    <w:rsid w:val="00773FD4"/>
    <w:rsid w:val="00783856"/>
    <w:rsid w:val="00797D61"/>
    <w:rsid w:val="007A572B"/>
    <w:rsid w:val="007B0240"/>
    <w:rsid w:val="007C197B"/>
    <w:rsid w:val="007C249F"/>
    <w:rsid w:val="007C4E85"/>
    <w:rsid w:val="007D1A9C"/>
    <w:rsid w:val="007D3AE2"/>
    <w:rsid w:val="007E1F0C"/>
    <w:rsid w:val="008009A9"/>
    <w:rsid w:val="0082643D"/>
    <w:rsid w:val="0083463F"/>
    <w:rsid w:val="008378E8"/>
    <w:rsid w:val="00847090"/>
    <w:rsid w:val="00855578"/>
    <w:rsid w:val="00857C25"/>
    <w:rsid w:val="00860F71"/>
    <w:rsid w:val="0088422A"/>
    <w:rsid w:val="008A03DE"/>
    <w:rsid w:val="008A45F2"/>
    <w:rsid w:val="008B7C7D"/>
    <w:rsid w:val="008C08E7"/>
    <w:rsid w:val="008C2C9B"/>
    <w:rsid w:val="008D27C7"/>
    <w:rsid w:val="008D60B0"/>
    <w:rsid w:val="008E7915"/>
    <w:rsid w:val="008F035C"/>
    <w:rsid w:val="008F46BF"/>
    <w:rsid w:val="009031B5"/>
    <w:rsid w:val="0091690D"/>
    <w:rsid w:val="0092534D"/>
    <w:rsid w:val="009259D7"/>
    <w:rsid w:val="00927C20"/>
    <w:rsid w:val="00927FF8"/>
    <w:rsid w:val="00936AEB"/>
    <w:rsid w:val="00937281"/>
    <w:rsid w:val="0094463E"/>
    <w:rsid w:val="009450A6"/>
    <w:rsid w:val="00953854"/>
    <w:rsid w:val="00974747"/>
    <w:rsid w:val="00986784"/>
    <w:rsid w:val="009B3E1D"/>
    <w:rsid w:val="009C4E61"/>
    <w:rsid w:val="009C6A7C"/>
    <w:rsid w:val="009E3818"/>
    <w:rsid w:val="009F0FEF"/>
    <w:rsid w:val="00A040B5"/>
    <w:rsid w:val="00A130C2"/>
    <w:rsid w:val="00A222F6"/>
    <w:rsid w:val="00A3520B"/>
    <w:rsid w:val="00A362AE"/>
    <w:rsid w:val="00A4707F"/>
    <w:rsid w:val="00A478A0"/>
    <w:rsid w:val="00A52A7A"/>
    <w:rsid w:val="00A6384E"/>
    <w:rsid w:val="00A76DD3"/>
    <w:rsid w:val="00A824D9"/>
    <w:rsid w:val="00A94E6B"/>
    <w:rsid w:val="00B068F9"/>
    <w:rsid w:val="00B20AD7"/>
    <w:rsid w:val="00B27C67"/>
    <w:rsid w:val="00B309EF"/>
    <w:rsid w:val="00B41850"/>
    <w:rsid w:val="00B66A71"/>
    <w:rsid w:val="00B710B7"/>
    <w:rsid w:val="00B77929"/>
    <w:rsid w:val="00B8362F"/>
    <w:rsid w:val="00B87AD1"/>
    <w:rsid w:val="00B974C4"/>
    <w:rsid w:val="00BA1DC6"/>
    <w:rsid w:val="00BB0A85"/>
    <w:rsid w:val="00BB0E76"/>
    <w:rsid w:val="00BB6E26"/>
    <w:rsid w:val="00BE44FD"/>
    <w:rsid w:val="00BF1B90"/>
    <w:rsid w:val="00BF5503"/>
    <w:rsid w:val="00BF63DD"/>
    <w:rsid w:val="00BF7C48"/>
    <w:rsid w:val="00C03E4E"/>
    <w:rsid w:val="00C11CD0"/>
    <w:rsid w:val="00C25642"/>
    <w:rsid w:val="00C268A9"/>
    <w:rsid w:val="00C4076C"/>
    <w:rsid w:val="00C42D90"/>
    <w:rsid w:val="00C53A87"/>
    <w:rsid w:val="00C5698C"/>
    <w:rsid w:val="00C64941"/>
    <w:rsid w:val="00C77000"/>
    <w:rsid w:val="00C96D2E"/>
    <w:rsid w:val="00CA621B"/>
    <w:rsid w:val="00CD3688"/>
    <w:rsid w:val="00CD3785"/>
    <w:rsid w:val="00CD4A5B"/>
    <w:rsid w:val="00D1302C"/>
    <w:rsid w:val="00D169F3"/>
    <w:rsid w:val="00D21F39"/>
    <w:rsid w:val="00D41EF6"/>
    <w:rsid w:val="00D4347A"/>
    <w:rsid w:val="00D441D8"/>
    <w:rsid w:val="00D5001E"/>
    <w:rsid w:val="00D532EB"/>
    <w:rsid w:val="00D82F82"/>
    <w:rsid w:val="00DA1C32"/>
    <w:rsid w:val="00DA5EF6"/>
    <w:rsid w:val="00DA715B"/>
    <w:rsid w:val="00DB68C3"/>
    <w:rsid w:val="00DE6D60"/>
    <w:rsid w:val="00E001BD"/>
    <w:rsid w:val="00E03102"/>
    <w:rsid w:val="00E155DA"/>
    <w:rsid w:val="00E17171"/>
    <w:rsid w:val="00E5795E"/>
    <w:rsid w:val="00E61085"/>
    <w:rsid w:val="00E71665"/>
    <w:rsid w:val="00E81447"/>
    <w:rsid w:val="00EB2D2E"/>
    <w:rsid w:val="00ED5ED9"/>
    <w:rsid w:val="00EF1DF6"/>
    <w:rsid w:val="00F02BC3"/>
    <w:rsid w:val="00F07A78"/>
    <w:rsid w:val="00F11D51"/>
    <w:rsid w:val="00F2242E"/>
    <w:rsid w:val="00F31090"/>
    <w:rsid w:val="00F57AE4"/>
    <w:rsid w:val="00F60FBB"/>
    <w:rsid w:val="00F81C7F"/>
    <w:rsid w:val="00F925D3"/>
    <w:rsid w:val="00FC6A57"/>
    <w:rsid w:val="00FD372D"/>
    <w:rsid w:val="00FE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FA87B-7B71-4429-B1D3-75857B0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5EF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34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345F9"/>
    <w:pPr>
      <w:ind w:left="720"/>
      <w:contextualSpacing/>
    </w:pPr>
  </w:style>
  <w:style w:type="paragraph" w:styleId="a6">
    <w:name w:val="header"/>
    <w:basedOn w:val="a"/>
    <w:link w:val="a7"/>
    <w:uiPriority w:val="99"/>
    <w:rsid w:val="004D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D3C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D3C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B7C7D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8B7C7D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8B7C7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11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11CD0"/>
    <w:rPr>
      <w:rFonts w:ascii="Tahoma" w:hAnsi="Tahoma" w:cs="Tahoma"/>
      <w:sz w:val="16"/>
      <w:szCs w:val="16"/>
      <w:lang w:eastAsia="ru-RU"/>
    </w:rPr>
  </w:style>
  <w:style w:type="paragraph" w:customStyle="1" w:styleId="before">
    <w:name w:val="before"/>
    <w:basedOn w:val="a"/>
    <w:uiPriority w:val="99"/>
    <w:rsid w:val="00BF63DD"/>
    <w:pPr>
      <w:spacing w:before="120"/>
      <w:jc w:val="both"/>
    </w:pPr>
    <w:rPr>
      <w:rFonts w:ascii="TimesET" w:hAnsi="TimesET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rsid w:val="00F57AE4"/>
    <w:pPr>
      <w:widowControl w:val="0"/>
      <w:autoSpaceDE w:val="0"/>
      <w:autoSpaceDN w:val="0"/>
      <w:adjustRightInd w:val="0"/>
      <w:spacing w:line="340" w:lineRule="auto"/>
      <w:ind w:firstLine="820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F57AE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0C4F-5E1F-4220-9EC4-3993342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СЕВЕРНАЯ ОСЕТИЯ-АЛАНИЯ</vt:lpstr>
    </vt:vector>
  </TitlesOfParts>
  <Company>SPecialiST RePack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СЕВЕРНАЯ ОСЕТИЯ-АЛАНИЯ</dc:title>
  <dc:creator>user</dc:creator>
  <cp:lastModifiedBy>Альбина</cp:lastModifiedBy>
  <cp:revision>15</cp:revision>
  <cp:lastPrinted>2016-04-06T09:31:00Z</cp:lastPrinted>
  <dcterms:created xsi:type="dcterms:W3CDTF">2016-02-19T06:35:00Z</dcterms:created>
  <dcterms:modified xsi:type="dcterms:W3CDTF">2016-04-19T07:12:00Z</dcterms:modified>
</cp:coreProperties>
</file>